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839F8" w14:textId="77777777" w:rsidR="00EF54F6" w:rsidRPr="00D36977" w:rsidRDefault="00EF54F6" w:rsidP="00EF54F6">
      <w:pPr>
        <w:jc w:val="both"/>
        <w:rPr>
          <w:rFonts w:ascii="Times New Roman" w:hAnsi="Times New Roman" w:cs="Times New Roman"/>
          <w:color w:val="000000" w:themeColor="text1"/>
          <w:sz w:val="24"/>
          <w:szCs w:val="24"/>
        </w:rPr>
      </w:pPr>
      <w:bookmarkStart w:id="0" w:name="_GoBack"/>
      <w:bookmarkEnd w:id="0"/>
      <w:r w:rsidRPr="00D36977">
        <w:rPr>
          <w:rFonts w:ascii="Times New Roman" w:hAnsi="Times New Roman" w:cs="Times New Roman"/>
          <w:noProof/>
          <w:color w:val="000000" w:themeColor="text1"/>
          <w:sz w:val="24"/>
          <w:szCs w:val="24"/>
          <w:lang w:eastAsia="es-MX"/>
        </w:rPr>
        <w:drawing>
          <wp:anchor distT="0" distB="0" distL="114300" distR="114300" simplePos="0" relativeHeight="251659264" behindDoc="0" locked="0" layoutInCell="1" allowOverlap="1" wp14:anchorId="1017A532" wp14:editId="76293A50">
            <wp:simplePos x="1084521" y="903767"/>
            <wp:positionH relativeFrom="margin">
              <wp:align>center</wp:align>
            </wp:positionH>
            <wp:positionV relativeFrom="margin">
              <wp:align>top</wp:align>
            </wp:positionV>
            <wp:extent cx="1786255" cy="951230"/>
            <wp:effectExtent l="0" t="0" r="4445" b="127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86255" cy="951230"/>
                    </a:xfrm>
                    <a:prstGeom prst="rect">
                      <a:avLst/>
                    </a:prstGeom>
                    <a:noFill/>
                  </pic:spPr>
                </pic:pic>
              </a:graphicData>
            </a:graphic>
          </wp:anchor>
        </w:drawing>
      </w:r>
    </w:p>
    <w:p w14:paraId="68C4D361" w14:textId="77777777" w:rsidR="00EF54F6" w:rsidRPr="00D36977" w:rsidRDefault="00EF54F6" w:rsidP="00EF54F6">
      <w:pPr>
        <w:jc w:val="both"/>
        <w:rPr>
          <w:rFonts w:ascii="Times New Roman" w:hAnsi="Times New Roman" w:cs="Times New Roman"/>
          <w:color w:val="000000" w:themeColor="text1"/>
          <w:sz w:val="24"/>
          <w:szCs w:val="24"/>
        </w:rPr>
      </w:pPr>
    </w:p>
    <w:p w14:paraId="61EE2CD8" w14:textId="77777777" w:rsidR="00EF54F6" w:rsidRPr="00D36977" w:rsidRDefault="00EF54F6" w:rsidP="00EF54F6">
      <w:pPr>
        <w:jc w:val="both"/>
        <w:rPr>
          <w:rFonts w:ascii="Times New Roman" w:hAnsi="Times New Roman" w:cs="Times New Roman"/>
          <w:color w:val="000000" w:themeColor="text1"/>
          <w:sz w:val="24"/>
          <w:szCs w:val="24"/>
        </w:rPr>
      </w:pPr>
    </w:p>
    <w:p w14:paraId="093B36EF" w14:textId="77777777" w:rsidR="00EF54F6" w:rsidRPr="00D36977" w:rsidRDefault="00EF54F6" w:rsidP="00EF54F6">
      <w:pPr>
        <w:jc w:val="both"/>
        <w:rPr>
          <w:rFonts w:ascii="Times New Roman" w:hAnsi="Times New Roman" w:cs="Times New Roman"/>
          <w:color w:val="000000" w:themeColor="text1"/>
          <w:sz w:val="24"/>
          <w:szCs w:val="24"/>
        </w:rPr>
      </w:pPr>
    </w:p>
    <w:p w14:paraId="3FB727D8" w14:textId="77777777" w:rsidR="00EF54F6" w:rsidRPr="00D36977" w:rsidRDefault="00EF54F6" w:rsidP="00EF54F6">
      <w:pPr>
        <w:jc w:val="both"/>
        <w:rPr>
          <w:rFonts w:ascii="Times New Roman" w:hAnsi="Times New Roman" w:cs="Times New Roman"/>
          <w:color w:val="000000" w:themeColor="text1"/>
          <w:sz w:val="24"/>
          <w:szCs w:val="24"/>
        </w:rPr>
      </w:pPr>
    </w:p>
    <w:p w14:paraId="70806C12" w14:textId="77777777" w:rsidR="00EF54F6" w:rsidRPr="00D36977" w:rsidRDefault="00EF54F6" w:rsidP="00EF54F6">
      <w:pPr>
        <w:jc w:val="both"/>
        <w:rPr>
          <w:rFonts w:ascii="Times New Roman" w:hAnsi="Times New Roman" w:cs="Times New Roman"/>
          <w:color w:val="000000" w:themeColor="text1"/>
          <w:sz w:val="24"/>
          <w:szCs w:val="24"/>
        </w:rPr>
      </w:pPr>
    </w:p>
    <w:p w14:paraId="09BEF03E" w14:textId="77777777" w:rsidR="00EF54F6" w:rsidRPr="00D36977" w:rsidRDefault="00EF54F6" w:rsidP="00EF54F6">
      <w:pPr>
        <w:jc w:val="both"/>
        <w:rPr>
          <w:rFonts w:ascii="Times New Roman" w:hAnsi="Times New Roman" w:cs="Times New Roman"/>
          <w:color w:val="000000" w:themeColor="text1"/>
          <w:sz w:val="24"/>
          <w:szCs w:val="24"/>
        </w:rPr>
      </w:pPr>
    </w:p>
    <w:p w14:paraId="7D133E2E" w14:textId="77777777" w:rsidR="00EF54F6" w:rsidRPr="00D36977" w:rsidRDefault="00EF54F6" w:rsidP="00EF54F6">
      <w:pPr>
        <w:jc w:val="both"/>
        <w:rPr>
          <w:rFonts w:ascii="Times New Roman" w:hAnsi="Times New Roman" w:cs="Times New Roman"/>
          <w:color w:val="000000" w:themeColor="text1"/>
          <w:sz w:val="24"/>
          <w:szCs w:val="24"/>
        </w:rPr>
      </w:pPr>
    </w:p>
    <w:p w14:paraId="66456BBC" w14:textId="77777777" w:rsidR="00EF54F6" w:rsidRPr="00D36977" w:rsidRDefault="00EF54F6" w:rsidP="00EF54F6">
      <w:pPr>
        <w:jc w:val="both"/>
        <w:rPr>
          <w:rFonts w:ascii="Times New Roman" w:hAnsi="Times New Roman" w:cs="Times New Roman"/>
          <w:color w:val="000000" w:themeColor="text1"/>
          <w:sz w:val="24"/>
          <w:szCs w:val="24"/>
        </w:rPr>
      </w:pPr>
    </w:p>
    <w:p w14:paraId="10430369" w14:textId="77777777" w:rsidR="00EF54F6" w:rsidRPr="00D36977" w:rsidRDefault="00EF54F6" w:rsidP="00D36977">
      <w:pPr>
        <w:jc w:val="both"/>
        <w:rPr>
          <w:rFonts w:ascii="Times New Roman" w:hAnsi="Times New Roman" w:cs="Times New Roman"/>
          <w:b/>
          <w:color w:val="000000" w:themeColor="text1"/>
          <w:sz w:val="28"/>
          <w:szCs w:val="28"/>
        </w:rPr>
      </w:pPr>
      <w:r w:rsidRPr="00D36977">
        <w:rPr>
          <w:rFonts w:ascii="Times New Roman" w:hAnsi="Times New Roman" w:cs="Times New Roman"/>
          <w:b/>
          <w:color w:val="000000" w:themeColor="text1"/>
          <w:sz w:val="28"/>
          <w:szCs w:val="28"/>
        </w:rPr>
        <w:t xml:space="preserve">ESTUDIO RESPECTO DE LA INICIATIVA CON PROYECTO DE DECRETO POR LA QUE SE REFORMAN LOS ARTÍCULOS 25 Y 27 Y SE ADICIONAN LOS ARTÍCULOS 27 BIS Y 27 TER A LA LEY DE TURISMO PARA EL ESTADO DE GUANAJUATO </w:t>
      </w:r>
      <w:r w:rsidR="00660536">
        <w:rPr>
          <w:rFonts w:ascii="Times New Roman" w:hAnsi="Times New Roman" w:cs="Times New Roman"/>
          <w:b/>
          <w:color w:val="000000" w:themeColor="text1"/>
          <w:sz w:val="28"/>
          <w:szCs w:val="28"/>
        </w:rPr>
        <w:t xml:space="preserve">Y SUS MUNICIPIOS </w:t>
      </w:r>
      <w:r w:rsidRPr="00D36977">
        <w:rPr>
          <w:rFonts w:ascii="Times New Roman" w:hAnsi="Times New Roman" w:cs="Times New Roman"/>
          <w:b/>
          <w:color w:val="000000" w:themeColor="text1"/>
          <w:sz w:val="28"/>
          <w:szCs w:val="28"/>
        </w:rPr>
        <w:t>PRESENTADA POR   LOS DIPUTADOS INTEGRANTES DEL GRUPO PARLAMENTARIO DE ACCIÓN NACIONAL.</w:t>
      </w:r>
    </w:p>
    <w:p w14:paraId="75E68D23" w14:textId="77777777" w:rsidR="00EF54F6" w:rsidRPr="00D36977" w:rsidRDefault="00EF54F6" w:rsidP="00EF54F6">
      <w:pPr>
        <w:jc w:val="both"/>
        <w:rPr>
          <w:rFonts w:ascii="Times New Roman" w:hAnsi="Times New Roman" w:cs="Times New Roman"/>
          <w:b/>
          <w:color w:val="000000" w:themeColor="text1"/>
          <w:sz w:val="28"/>
          <w:szCs w:val="28"/>
        </w:rPr>
      </w:pPr>
    </w:p>
    <w:p w14:paraId="28C1682F" w14:textId="77777777" w:rsidR="00EF54F6" w:rsidRPr="00D36977" w:rsidRDefault="00EF54F6" w:rsidP="00EF54F6">
      <w:pPr>
        <w:jc w:val="both"/>
        <w:rPr>
          <w:rFonts w:ascii="Times New Roman" w:hAnsi="Times New Roman" w:cs="Times New Roman"/>
          <w:color w:val="000000" w:themeColor="text1"/>
          <w:sz w:val="24"/>
          <w:szCs w:val="24"/>
        </w:rPr>
      </w:pPr>
    </w:p>
    <w:p w14:paraId="1EC69F47" w14:textId="77777777" w:rsidR="00EF54F6" w:rsidRPr="00D36977" w:rsidRDefault="00EF54F6" w:rsidP="00EF54F6">
      <w:pPr>
        <w:jc w:val="both"/>
        <w:rPr>
          <w:rFonts w:ascii="Times New Roman" w:hAnsi="Times New Roman" w:cs="Times New Roman"/>
          <w:color w:val="000000" w:themeColor="text1"/>
          <w:sz w:val="24"/>
          <w:szCs w:val="24"/>
        </w:rPr>
      </w:pPr>
    </w:p>
    <w:p w14:paraId="44D93638" w14:textId="77777777" w:rsidR="00EF54F6" w:rsidRPr="00D36977" w:rsidRDefault="00EF54F6" w:rsidP="00EF54F6">
      <w:pPr>
        <w:jc w:val="both"/>
        <w:rPr>
          <w:rFonts w:ascii="Times New Roman" w:hAnsi="Times New Roman" w:cs="Times New Roman"/>
          <w:color w:val="000000" w:themeColor="text1"/>
          <w:sz w:val="24"/>
          <w:szCs w:val="24"/>
        </w:rPr>
      </w:pPr>
    </w:p>
    <w:p w14:paraId="5C01CA80" w14:textId="77777777" w:rsidR="00EF54F6" w:rsidRPr="001E2E4F" w:rsidRDefault="00EF54F6" w:rsidP="00EF54F6">
      <w:pPr>
        <w:jc w:val="both"/>
        <w:rPr>
          <w:rFonts w:ascii="Times New Roman" w:hAnsi="Times New Roman" w:cs="Times New Roman"/>
          <w:color w:val="000000" w:themeColor="text1"/>
          <w:sz w:val="28"/>
          <w:szCs w:val="28"/>
        </w:rPr>
      </w:pPr>
      <w:r w:rsidRPr="00D36977">
        <w:rPr>
          <w:rFonts w:ascii="Times New Roman" w:hAnsi="Times New Roman" w:cs="Times New Roman"/>
          <w:color w:val="000000" w:themeColor="text1"/>
          <w:sz w:val="24"/>
          <w:szCs w:val="24"/>
        </w:rPr>
        <w:tab/>
      </w:r>
      <w:r w:rsidRPr="001E2E4F">
        <w:rPr>
          <w:rFonts w:ascii="Times New Roman" w:hAnsi="Times New Roman" w:cs="Times New Roman"/>
          <w:color w:val="000000" w:themeColor="text1"/>
          <w:sz w:val="28"/>
          <w:szCs w:val="28"/>
        </w:rPr>
        <w:t>INSTITUTO DE INVESTIGACIONES LEGILATIVAS</w:t>
      </w:r>
    </w:p>
    <w:p w14:paraId="4BC26744" w14:textId="77777777" w:rsidR="00EF54F6" w:rsidRPr="00D36977" w:rsidRDefault="00EF54F6" w:rsidP="00EF54F6">
      <w:pPr>
        <w:jc w:val="both"/>
        <w:rPr>
          <w:rFonts w:ascii="Times New Roman" w:hAnsi="Times New Roman" w:cs="Times New Roman"/>
          <w:color w:val="000000" w:themeColor="text1"/>
          <w:sz w:val="24"/>
          <w:szCs w:val="24"/>
        </w:rPr>
      </w:pPr>
    </w:p>
    <w:p w14:paraId="7C008294" w14:textId="77777777" w:rsidR="00EF54F6" w:rsidRPr="00D36977" w:rsidRDefault="00EF54F6" w:rsidP="00EF54F6">
      <w:pPr>
        <w:jc w:val="both"/>
        <w:rPr>
          <w:rFonts w:ascii="Times New Roman" w:hAnsi="Times New Roman" w:cs="Times New Roman"/>
          <w:color w:val="000000" w:themeColor="text1"/>
          <w:sz w:val="24"/>
          <w:szCs w:val="24"/>
        </w:rPr>
      </w:pPr>
    </w:p>
    <w:p w14:paraId="3A9E50AA" w14:textId="77777777" w:rsidR="00EF54F6" w:rsidRPr="00D36977" w:rsidRDefault="00EF54F6" w:rsidP="00EF54F6">
      <w:pPr>
        <w:jc w:val="both"/>
        <w:rPr>
          <w:rFonts w:ascii="Times New Roman" w:hAnsi="Times New Roman" w:cs="Times New Roman"/>
          <w:color w:val="000000" w:themeColor="text1"/>
          <w:sz w:val="24"/>
          <w:szCs w:val="24"/>
        </w:rPr>
      </w:pPr>
    </w:p>
    <w:p w14:paraId="66896EFC" w14:textId="77777777" w:rsidR="00EF54F6" w:rsidRPr="00D36977" w:rsidRDefault="00EF54F6" w:rsidP="00EF54F6">
      <w:pPr>
        <w:jc w:val="both"/>
        <w:rPr>
          <w:rFonts w:ascii="Times New Roman" w:hAnsi="Times New Roman" w:cs="Times New Roman"/>
          <w:color w:val="000000" w:themeColor="text1"/>
          <w:sz w:val="24"/>
          <w:szCs w:val="24"/>
        </w:rPr>
      </w:pPr>
    </w:p>
    <w:p w14:paraId="4173A299" w14:textId="77777777" w:rsidR="00EF54F6" w:rsidRPr="00D36977" w:rsidRDefault="00EF54F6" w:rsidP="00EF54F6">
      <w:pPr>
        <w:jc w:val="both"/>
        <w:rPr>
          <w:rFonts w:ascii="Times New Roman" w:hAnsi="Times New Roman" w:cs="Times New Roman"/>
          <w:color w:val="000000" w:themeColor="text1"/>
          <w:sz w:val="24"/>
          <w:szCs w:val="24"/>
        </w:rPr>
      </w:pPr>
    </w:p>
    <w:p w14:paraId="0C319463" w14:textId="77777777" w:rsidR="00EF54F6" w:rsidRPr="00D36977" w:rsidRDefault="00EF54F6" w:rsidP="00EF54F6">
      <w:pPr>
        <w:jc w:val="both"/>
        <w:rPr>
          <w:rFonts w:ascii="Times New Roman" w:hAnsi="Times New Roman" w:cs="Times New Roman"/>
          <w:color w:val="000000" w:themeColor="text1"/>
          <w:sz w:val="24"/>
          <w:szCs w:val="24"/>
        </w:rPr>
      </w:pPr>
    </w:p>
    <w:p w14:paraId="65165468" w14:textId="77777777" w:rsidR="00EF54F6" w:rsidRPr="00D36977" w:rsidRDefault="00EF54F6" w:rsidP="00922F48">
      <w:pPr>
        <w:spacing w:after="0"/>
        <w:jc w:val="right"/>
        <w:rPr>
          <w:rFonts w:ascii="Times New Roman" w:hAnsi="Times New Roman" w:cs="Times New Roman"/>
          <w:bCs/>
          <w:color w:val="000000" w:themeColor="text1"/>
        </w:rPr>
      </w:pPr>
      <w:r w:rsidRPr="00D36977">
        <w:rPr>
          <w:rFonts w:ascii="Times New Roman" w:hAnsi="Times New Roman" w:cs="Times New Roman"/>
          <w:bCs/>
          <w:color w:val="000000" w:themeColor="text1"/>
        </w:rPr>
        <w:t>Clave</w:t>
      </w:r>
    </w:p>
    <w:p w14:paraId="24B10DB3" w14:textId="77777777" w:rsidR="00EF54F6" w:rsidRPr="00D36977" w:rsidRDefault="00EF54F6" w:rsidP="00922F48">
      <w:pPr>
        <w:spacing w:after="0"/>
        <w:jc w:val="right"/>
        <w:rPr>
          <w:rFonts w:ascii="Times New Roman" w:hAnsi="Times New Roman" w:cs="Times New Roman"/>
          <w:color w:val="000000" w:themeColor="text1"/>
          <w:sz w:val="24"/>
          <w:szCs w:val="24"/>
        </w:rPr>
      </w:pPr>
      <w:r w:rsidRPr="00D36977">
        <w:rPr>
          <w:rFonts w:ascii="Times New Roman" w:hAnsi="Times New Roman" w:cs="Times New Roman"/>
          <w:b/>
          <w:bCs/>
          <w:color w:val="000000" w:themeColor="text1"/>
        </w:rPr>
        <w:t>20TUANP1303</w:t>
      </w:r>
      <w:r w:rsidRPr="00D36977">
        <w:rPr>
          <w:rFonts w:ascii="Times New Roman" w:hAnsi="Times New Roman" w:cs="Times New Roman"/>
          <w:color w:val="000000" w:themeColor="text1"/>
          <w:sz w:val="24"/>
          <w:szCs w:val="24"/>
        </w:rPr>
        <w:br w:type="page"/>
      </w:r>
    </w:p>
    <w:sdt>
      <w:sdtPr>
        <w:rPr>
          <w:rFonts w:ascii="Times New Roman" w:hAnsi="Times New Roman" w:cs="Times New Roman"/>
          <w:color w:val="000000" w:themeColor="text1"/>
          <w:sz w:val="24"/>
          <w:szCs w:val="24"/>
          <w:lang w:val="es-ES"/>
        </w:rPr>
        <w:id w:val="2017268549"/>
        <w:docPartObj>
          <w:docPartGallery w:val="Table of Contents"/>
          <w:docPartUnique/>
        </w:docPartObj>
      </w:sdtPr>
      <w:sdtEndPr>
        <w:rPr>
          <w:bCs/>
        </w:rPr>
      </w:sdtEndPr>
      <w:sdtContent>
        <w:p w14:paraId="37673F6E" w14:textId="77777777" w:rsidR="00EF54F6" w:rsidRPr="006403D4" w:rsidRDefault="00EF54F6" w:rsidP="00606E6E">
          <w:pPr>
            <w:spacing w:after="0" w:line="360" w:lineRule="auto"/>
            <w:jc w:val="both"/>
            <w:rPr>
              <w:rFonts w:ascii="Times New Roman" w:hAnsi="Times New Roman" w:cs="Times New Roman"/>
              <w:color w:val="000000" w:themeColor="text1"/>
              <w:sz w:val="24"/>
              <w:szCs w:val="24"/>
            </w:rPr>
          </w:pPr>
          <w:r w:rsidRPr="006403D4">
            <w:rPr>
              <w:rFonts w:ascii="Times New Roman" w:hAnsi="Times New Roman" w:cs="Times New Roman"/>
              <w:color w:val="000000" w:themeColor="text1"/>
              <w:sz w:val="24"/>
              <w:szCs w:val="24"/>
              <w:lang w:val="es-ES"/>
            </w:rPr>
            <w:t>Contenido</w:t>
          </w:r>
        </w:p>
        <w:p w14:paraId="0EF929AB" w14:textId="1AA796C3" w:rsidR="00606E6E" w:rsidRPr="006403D4" w:rsidRDefault="00EF54F6" w:rsidP="00606E6E">
          <w:pPr>
            <w:pStyle w:val="TDC1"/>
            <w:tabs>
              <w:tab w:val="left" w:pos="440"/>
              <w:tab w:val="right" w:leader="dot" w:pos="8647"/>
            </w:tabs>
            <w:spacing w:after="0" w:line="360" w:lineRule="auto"/>
            <w:jc w:val="both"/>
            <w:rPr>
              <w:rFonts w:ascii="Times New Roman" w:eastAsiaTheme="minorEastAsia" w:hAnsi="Times New Roman" w:cs="Times New Roman"/>
              <w:noProof/>
              <w:sz w:val="24"/>
              <w:szCs w:val="24"/>
              <w:lang w:eastAsia="es-MX"/>
            </w:rPr>
          </w:pPr>
          <w:r w:rsidRPr="006403D4">
            <w:rPr>
              <w:rFonts w:ascii="Times New Roman" w:hAnsi="Times New Roman" w:cs="Times New Roman"/>
              <w:color w:val="000000" w:themeColor="text1"/>
              <w:sz w:val="24"/>
              <w:szCs w:val="24"/>
            </w:rPr>
            <w:fldChar w:fldCharType="begin"/>
          </w:r>
          <w:r w:rsidRPr="006403D4">
            <w:rPr>
              <w:rFonts w:ascii="Times New Roman" w:hAnsi="Times New Roman" w:cs="Times New Roman"/>
              <w:color w:val="000000" w:themeColor="text1"/>
              <w:sz w:val="24"/>
              <w:szCs w:val="24"/>
            </w:rPr>
            <w:instrText xml:space="preserve"> TOC \o "1-3" \h \z \u </w:instrText>
          </w:r>
          <w:r w:rsidRPr="006403D4">
            <w:rPr>
              <w:rFonts w:ascii="Times New Roman" w:hAnsi="Times New Roman" w:cs="Times New Roman"/>
              <w:color w:val="000000" w:themeColor="text1"/>
              <w:sz w:val="24"/>
              <w:szCs w:val="24"/>
            </w:rPr>
            <w:fldChar w:fldCharType="separate"/>
          </w:r>
          <w:hyperlink w:anchor="_Toc34748076" w:history="1">
            <w:r w:rsidR="00606E6E" w:rsidRPr="006403D4">
              <w:rPr>
                <w:rStyle w:val="Hipervnculo"/>
                <w:rFonts w:ascii="Times New Roman" w:hAnsi="Times New Roman" w:cs="Times New Roman"/>
                <w:noProof/>
                <w:sz w:val="24"/>
                <w:szCs w:val="24"/>
              </w:rPr>
              <w:t>I.</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Resumen Ejecutivo</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_Toc34748076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3</w:t>
            </w:r>
            <w:r w:rsidR="00606E6E" w:rsidRPr="006403D4">
              <w:rPr>
                <w:rFonts w:ascii="Times New Roman" w:hAnsi="Times New Roman" w:cs="Times New Roman"/>
                <w:noProof/>
                <w:webHidden/>
                <w:sz w:val="24"/>
                <w:szCs w:val="24"/>
              </w:rPr>
              <w:fldChar w:fldCharType="end"/>
            </w:r>
          </w:hyperlink>
        </w:p>
        <w:p w14:paraId="07C03C46" w14:textId="44582678" w:rsidR="00606E6E" w:rsidRPr="006403D4" w:rsidRDefault="00E6269A" w:rsidP="00606E6E">
          <w:pPr>
            <w:pStyle w:val="TDC1"/>
            <w:tabs>
              <w:tab w:val="left" w:pos="44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77" w:history="1">
            <w:r w:rsidR="00606E6E" w:rsidRPr="006403D4">
              <w:rPr>
                <w:rStyle w:val="Hipervnculo"/>
                <w:rFonts w:ascii="Times New Roman" w:hAnsi="Times New Roman" w:cs="Times New Roman"/>
                <w:noProof/>
                <w:sz w:val="24"/>
                <w:szCs w:val="24"/>
              </w:rPr>
              <w:t>II.</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Desarrollo del Estudio</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_Toc34748077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4</w:t>
            </w:r>
            <w:r w:rsidR="00606E6E" w:rsidRPr="006403D4">
              <w:rPr>
                <w:rFonts w:ascii="Times New Roman" w:hAnsi="Times New Roman" w:cs="Times New Roman"/>
                <w:noProof/>
                <w:webHidden/>
                <w:sz w:val="24"/>
                <w:szCs w:val="24"/>
              </w:rPr>
              <w:fldChar w:fldCharType="end"/>
            </w:r>
          </w:hyperlink>
        </w:p>
        <w:p w14:paraId="74D4F0EA" w14:textId="22940F95" w:rsidR="00606E6E" w:rsidRPr="006403D4" w:rsidRDefault="00E6269A" w:rsidP="00606E6E">
          <w:pPr>
            <w:pStyle w:val="TDC2"/>
            <w:tabs>
              <w:tab w:val="left" w:pos="66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78" w:history="1">
            <w:r w:rsidR="00606E6E" w:rsidRPr="006403D4">
              <w:rPr>
                <w:rStyle w:val="Hipervnculo"/>
                <w:rFonts w:ascii="Times New Roman" w:hAnsi="Times New Roman" w:cs="Times New Roman"/>
                <w:noProof/>
                <w:sz w:val="24"/>
                <w:szCs w:val="24"/>
              </w:rPr>
              <w:t>a)</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Delimitación del problema.</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_Toc34748078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4</w:t>
            </w:r>
            <w:r w:rsidR="00606E6E" w:rsidRPr="006403D4">
              <w:rPr>
                <w:rFonts w:ascii="Times New Roman" w:hAnsi="Times New Roman" w:cs="Times New Roman"/>
                <w:noProof/>
                <w:webHidden/>
                <w:sz w:val="24"/>
                <w:szCs w:val="24"/>
              </w:rPr>
              <w:fldChar w:fldCharType="end"/>
            </w:r>
          </w:hyperlink>
        </w:p>
        <w:p w14:paraId="282B36A6" w14:textId="51768FC1" w:rsidR="00606E6E" w:rsidRPr="006403D4" w:rsidRDefault="00E6269A" w:rsidP="00606E6E">
          <w:pPr>
            <w:pStyle w:val="TDC2"/>
            <w:tabs>
              <w:tab w:val="left" w:pos="66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79" w:history="1">
            <w:r w:rsidR="00606E6E" w:rsidRPr="006403D4">
              <w:rPr>
                <w:rStyle w:val="Hipervnculo"/>
                <w:rFonts w:ascii="Times New Roman" w:hAnsi="Times New Roman" w:cs="Times New Roman"/>
                <w:noProof/>
                <w:sz w:val="24"/>
                <w:szCs w:val="24"/>
              </w:rPr>
              <w:t>b)</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Fundamentación o marco jurídico.</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_Toc34748079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5</w:t>
            </w:r>
            <w:r w:rsidR="00606E6E" w:rsidRPr="006403D4">
              <w:rPr>
                <w:rFonts w:ascii="Times New Roman" w:hAnsi="Times New Roman" w:cs="Times New Roman"/>
                <w:noProof/>
                <w:webHidden/>
                <w:sz w:val="24"/>
                <w:szCs w:val="24"/>
              </w:rPr>
              <w:fldChar w:fldCharType="end"/>
            </w:r>
          </w:hyperlink>
        </w:p>
        <w:p w14:paraId="1CDC38AD" w14:textId="5C422EEE" w:rsidR="00606E6E" w:rsidRPr="006403D4" w:rsidRDefault="00E6269A" w:rsidP="00606E6E">
          <w:pPr>
            <w:pStyle w:val="TDC3"/>
            <w:tabs>
              <w:tab w:val="left" w:pos="88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80" w:history="1">
            <w:r w:rsidR="00606E6E" w:rsidRPr="006403D4">
              <w:rPr>
                <w:rStyle w:val="Hipervnculo"/>
                <w:rFonts w:ascii="Times New Roman" w:hAnsi="Times New Roman" w:cs="Times New Roman"/>
                <w:noProof/>
                <w:sz w:val="24"/>
                <w:szCs w:val="24"/>
              </w:rPr>
              <w:t>i.</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Introducción.</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_Toc34748080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5</w:t>
            </w:r>
            <w:r w:rsidR="00606E6E" w:rsidRPr="006403D4">
              <w:rPr>
                <w:rFonts w:ascii="Times New Roman" w:hAnsi="Times New Roman" w:cs="Times New Roman"/>
                <w:noProof/>
                <w:webHidden/>
                <w:sz w:val="24"/>
                <w:szCs w:val="24"/>
              </w:rPr>
              <w:fldChar w:fldCharType="end"/>
            </w:r>
          </w:hyperlink>
        </w:p>
        <w:p w14:paraId="47770B6E" w14:textId="50500A35" w:rsidR="00606E6E" w:rsidRPr="006403D4" w:rsidRDefault="00E6269A" w:rsidP="00606E6E">
          <w:pPr>
            <w:pStyle w:val="TDC3"/>
            <w:tabs>
              <w:tab w:val="left" w:pos="88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81" w:history="1">
            <w:r w:rsidR="00606E6E" w:rsidRPr="006403D4">
              <w:rPr>
                <w:rStyle w:val="Hipervnculo"/>
                <w:rFonts w:ascii="Times New Roman" w:hAnsi="Times New Roman" w:cs="Times New Roman"/>
                <w:noProof/>
                <w:sz w:val="24"/>
                <w:szCs w:val="24"/>
              </w:rPr>
              <w:t>ii.</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Nivel Federal</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_Toc34748081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6</w:t>
            </w:r>
            <w:r w:rsidR="00606E6E" w:rsidRPr="006403D4">
              <w:rPr>
                <w:rFonts w:ascii="Times New Roman" w:hAnsi="Times New Roman" w:cs="Times New Roman"/>
                <w:noProof/>
                <w:webHidden/>
                <w:sz w:val="24"/>
                <w:szCs w:val="24"/>
              </w:rPr>
              <w:fldChar w:fldCharType="end"/>
            </w:r>
          </w:hyperlink>
        </w:p>
        <w:p w14:paraId="3CFE58D9" w14:textId="272A5EAA" w:rsidR="00606E6E" w:rsidRPr="006403D4" w:rsidRDefault="00E6269A" w:rsidP="00606E6E">
          <w:pPr>
            <w:pStyle w:val="TDC3"/>
            <w:tabs>
              <w:tab w:val="left" w:pos="110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82" w:history="1">
            <w:r w:rsidR="00606E6E" w:rsidRPr="006403D4">
              <w:rPr>
                <w:rStyle w:val="Hipervnculo"/>
                <w:rFonts w:ascii="Times New Roman" w:hAnsi="Times New Roman" w:cs="Times New Roman"/>
                <w:bCs/>
                <w:noProof/>
                <w:sz w:val="24"/>
                <w:szCs w:val="24"/>
              </w:rPr>
              <w:t>iii.</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bCs/>
                <w:noProof/>
                <w:sz w:val="24"/>
                <w:szCs w:val="24"/>
              </w:rPr>
              <w:t>Nivel Local</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_Toc34748082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8</w:t>
            </w:r>
            <w:r w:rsidR="00606E6E" w:rsidRPr="006403D4">
              <w:rPr>
                <w:rFonts w:ascii="Times New Roman" w:hAnsi="Times New Roman" w:cs="Times New Roman"/>
                <w:noProof/>
                <w:webHidden/>
                <w:sz w:val="24"/>
                <w:szCs w:val="24"/>
              </w:rPr>
              <w:fldChar w:fldCharType="end"/>
            </w:r>
          </w:hyperlink>
        </w:p>
        <w:p w14:paraId="04A3472A" w14:textId="4F0F16A7" w:rsidR="00606E6E" w:rsidRPr="006403D4" w:rsidRDefault="00E6269A" w:rsidP="00606E6E">
          <w:pPr>
            <w:pStyle w:val="TDC2"/>
            <w:tabs>
              <w:tab w:val="left" w:pos="66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83" w:history="1">
            <w:r w:rsidR="00606E6E" w:rsidRPr="006403D4">
              <w:rPr>
                <w:rStyle w:val="Hipervnculo"/>
                <w:rFonts w:ascii="Times New Roman" w:hAnsi="Times New Roman" w:cs="Times New Roman"/>
                <w:noProof/>
                <w:sz w:val="24"/>
                <w:szCs w:val="24"/>
              </w:rPr>
              <w:t>c)</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Metodología de análisis.</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_Toc34748083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8</w:t>
            </w:r>
            <w:r w:rsidR="00606E6E" w:rsidRPr="006403D4">
              <w:rPr>
                <w:rFonts w:ascii="Times New Roman" w:hAnsi="Times New Roman" w:cs="Times New Roman"/>
                <w:noProof/>
                <w:webHidden/>
                <w:sz w:val="24"/>
                <w:szCs w:val="24"/>
              </w:rPr>
              <w:fldChar w:fldCharType="end"/>
            </w:r>
          </w:hyperlink>
        </w:p>
        <w:p w14:paraId="06EDD0EE" w14:textId="3A74CDA7" w:rsidR="00606E6E" w:rsidRPr="006403D4" w:rsidRDefault="00E6269A" w:rsidP="00606E6E">
          <w:pPr>
            <w:pStyle w:val="TDC2"/>
            <w:tabs>
              <w:tab w:val="left" w:pos="66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84" w:history="1">
            <w:r w:rsidR="00606E6E" w:rsidRPr="006403D4">
              <w:rPr>
                <w:rStyle w:val="Hipervnculo"/>
                <w:rFonts w:ascii="Times New Roman" w:hAnsi="Times New Roman" w:cs="Times New Roman"/>
                <w:noProof/>
                <w:sz w:val="24"/>
                <w:szCs w:val="24"/>
              </w:rPr>
              <w:t>d)</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Información de soporte.</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_Toc34748084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9</w:t>
            </w:r>
            <w:r w:rsidR="00606E6E" w:rsidRPr="006403D4">
              <w:rPr>
                <w:rFonts w:ascii="Times New Roman" w:hAnsi="Times New Roman" w:cs="Times New Roman"/>
                <w:noProof/>
                <w:webHidden/>
                <w:sz w:val="24"/>
                <w:szCs w:val="24"/>
              </w:rPr>
              <w:fldChar w:fldCharType="end"/>
            </w:r>
          </w:hyperlink>
        </w:p>
        <w:p w14:paraId="6C74F68D" w14:textId="2B7B5E8A" w:rsidR="00606E6E" w:rsidRPr="006403D4" w:rsidRDefault="00E6269A" w:rsidP="00606E6E">
          <w:pPr>
            <w:pStyle w:val="TDC2"/>
            <w:tabs>
              <w:tab w:val="left" w:pos="660"/>
              <w:tab w:val="right" w:leader="dot" w:pos="8647"/>
            </w:tabs>
            <w:spacing w:after="0" w:line="360" w:lineRule="auto"/>
            <w:jc w:val="both"/>
            <w:rPr>
              <w:rFonts w:ascii="Times New Roman" w:eastAsiaTheme="minorEastAsia" w:hAnsi="Times New Roman" w:cs="Times New Roman"/>
              <w:noProof/>
              <w:sz w:val="24"/>
              <w:szCs w:val="24"/>
              <w:lang w:eastAsia="es-MX"/>
            </w:rPr>
          </w:pPr>
          <w:hyperlink w:anchor="_Toc34748085" w:history="1">
            <w:r w:rsidR="00606E6E" w:rsidRPr="006403D4">
              <w:rPr>
                <w:rStyle w:val="Hipervnculo"/>
                <w:rFonts w:ascii="Times New Roman" w:hAnsi="Times New Roman" w:cs="Times New Roman"/>
                <w:noProof/>
                <w:sz w:val="24"/>
                <w:szCs w:val="24"/>
              </w:rPr>
              <w:t>e)</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rPr>
              <w:t>Conclusiones.</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_Toc34748085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17</w:t>
            </w:r>
            <w:r w:rsidR="00606E6E" w:rsidRPr="006403D4">
              <w:rPr>
                <w:rFonts w:ascii="Times New Roman" w:hAnsi="Times New Roman" w:cs="Times New Roman"/>
                <w:noProof/>
                <w:webHidden/>
                <w:sz w:val="24"/>
                <w:szCs w:val="24"/>
              </w:rPr>
              <w:fldChar w:fldCharType="end"/>
            </w:r>
          </w:hyperlink>
        </w:p>
        <w:p w14:paraId="5E2372FC" w14:textId="460CB069" w:rsidR="00EF54F6" w:rsidRPr="00D36977" w:rsidRDefault="00E6269A" w:rsidP="00606E6E">
          <w:pPr>
            <w:pStyle w:val="TDC2"/>
            <w:tabs>
              <w:tab w:val="left" w:pos="660"/>
              <w:tab w:val="right" w:leader="dot" w:pos="8647"/>
            </w:tabs>
            <w:spacing w:after="0" w:line="360" w:lineRule="auto"/>
            <w:jc w:val="both"/>
            <w:rPr>
              <w:rFonts w:ascii="Times New Roman" w:hAnsi="Times New Roman" w:cs="Times New Roman"/>
              <w:color w:val="000000" w:themeColor="text1"/>
              <w:sz w:val="24"/>
              <w:szCs w:val="24"/>
            </w:rPr>
          </w:pPr>
          <w:hyperlink w:anchor="_Toc34748086" w:history="1">
            <w:r w:rsidR="00606E6E" w:rsidRPr="006403D4">
              <w:rPr>
                <w:rStyle w:val="Hipervnculo"/>
                <w:rFonts w:ascii="Times New Roman" w:hAnsi="Times New Roman" w:cs="Times New Roman"/>
                <w:noProof/>
                <w:sz w:val="24"/>
                <w:szCs w:val="24"/>
              </w:rPr>
              <w:t>f)</w:t>
            </w:r>
            <w:r w:rsidR="00606E6E" w:rsidRPr="006403D4">
              <w:rPr>
                <w:rFonts w:ascii="Times New Roman" w:eastAsiaTheme="minorEastAsia" w:hAnsi="Times New Roman" w:cs="Times New Roman"/>
                <w:noProof/>
                <w:sz w:val="24"/>
                <w:szCs w:val="24"/>
                <w:lang w:eastAsia="es-MX"/>
              </w:rPr>
              <w:tab/>
            </w:r>
            <w:r w:rsidR="00606E6E" w:rsidRPr="006403D4">
              <w:rPr>
                <w:rStyle w:val="Hipervnculo"/>
                <w:rFonts w:ascii="Times New Roman" w:hAnsi="Times New Roman" w:cs="Times New Roman"/>
                <w:noProof/>
                <w:sz w:val="24"/>
                <w:szCs w:val="24"/>
                <w:lang w:val="es-ES"/>
              </w:rPr>
              <w:t>Bibliografía</w:t>
            </w:r>
            <w:r w:rsidR="00606E6E" w:rsidRPr="006403D4">
              <w:rPr>
                <w:rFonts w:ascii="Times New Roman" w:hAnsi="Times New Roman" w:cs="Times New Roman"/>
                <w:noProof/>
                <w:webHidden/>
                <w:sz w:val="24"/>
                <w:szCs w:val="24"/>
              </w:rPr>
              <w:tab/>
            </w:r>
            <w:r w:rsidR="00606E6E" w:rsidRPr="006403D4">
              <w:rPr>
                <w:rFonts w:ascii="Times New Roman" w:hAnsi="Times New Roman" w:cs="Times New Roman"/>
                <w:noProof/>
                <w:webHidden/>
                <w:sz w:val="24"/>
                <w:szCs w:val="24"/>
              </w:rPr>
              <w:fldChar w:fldCharType="begin"/>
            </w:r>
            <w:r w:rsidR="00606E6E" w:rsidRPr="006403D4">
              <w:rPr>
                <w:rFonts w:ascii="Times New Roman" w:hAnsi="Times New Roman" w:cs="Times New Roman"/>
                <w:noProof/>
                <w:webHidden/>
                <w:sz w:val="24"/>
                <w:szCs w:val="24"/>
              </w:rPr>
              <w:instrText xml:space="preserve"> PAGEREF _Toc34748086 \h </w:instrText>
            </w:r>
            <w:r w:rsidR="00606E6E" w:rsidRPr="006403D4">
              <w:rPr>
                <w:rFonts w:ascii="Times New Roman" w:hAnsi="Times New Roman" w:cs="Times New Roman"/>
                <w:noProof/>
                <w:webHidden/>
                <w:sz w:val="24"/>
                <w:szCs w:val="24"/>
              </w:rPr>
            </w:r>
            <w:r w:rsidR="00606E6E" w:rsidRPr="006403D4">
              <w:rPr>
                <w:rFonts w:ascii="Times New Roman" w:hAnsi="Times New Roman" w:cs="Times New Roman"/>
                <w:noProof/>
                <w:webHidden/>
                <w:sz w:val="24"/>
                <w:szCs w:val="24"/>
              </w:rPr>
              <w:fldChar w:fldCharType="separate"/>
            </w:r>
            <w:r w:rsidR="002D4414">
              <w:rPr>
                <w:rFonts w:ascii="Times New Roman" w:hAnsi="Times New Roman" w:cs="Times New Roman"/>
                <w:noProof/>
                <w:webHidden/>
                <w:sz w:val="24"/>
                <w:szCs w:val="24"/>
              </w:rPr>
              <w:t>18</w:t>
            </w:r>
            <w:r w:rsidR="00606E6E" w:rsidRPr="006403D4">
              <w:rPr>
                <w:rFonts w:ascii="Times New Roman" w:hAnsi="Times New Roman" w:cs="Times New Roman"/>
                <w:noProof/>
                <w:webHidden/>
                <w:sz w:val="24"/>
                <w:szCs w:val="24"/>
              </w:rPr>
              <w:fldChar w:fldCharType="end"/>
            </w:r>
          </w:hyperlink>
          <w:r w:rsidR="00EF54F6" w:rsidRPr="006403D4">
            <w:rPr>
              <w:rFonts w:ascii="Times New Roman" w:hAnsi="Times New Roman" w:cs="Times New Roman"/>
              <w:color w:val="000000" w:themeColor="text1"/>
              <w:sz w:val="24"/>
              <w:szCs w:val="24"/>
            </w:rPr>
            <w:fldChar w:fldCharType="end"/>
          </w:r>
        </w:p>
      </w:sdtContent>
    </w:sdt>
    <w:p w14:paraId="10FF1FD1" w14:textId="77777777" w:rsidR="00EF54F6" w:rsidRPr="00D36977" w:rsidRDefault="00EF54F6" w:rsidP="00EF54F6">
      <w:pPr>
        <w:jc w:val="both"/>
        <w:rPr>
          <w:rFonts w:ascii="Times New Roman" w:hAnsi="Times New Roman" w:cs="Times New Roman"/>
          <w:color w:val="000000" w:themeColor="text1"/>
          <w:sz w:val="24"/>
          <w:szCs w:val="24"/>
        </w:rPr>
      </w:pPr>
      <w:r w:rsidRPr="00D36977">
        <w:rPr>
          <w:rFonts w:ascii="Times New Roman" w:hAnsi="Times New Roman" w:cs="Times New Roman"/>
          <w:color w:val="000000" w:themeColor="text1"/>
          <w:sz w:val="24"/>
          <w:szCs w:val="24"/>
        </w:rPr>
        <w:t xml:space="preserve"> </w:t>
      </w:r>
      <w:r w:rsidRPr="00D36977">
        <w:rPr>
          <w:rFonts w:ascii="Times New Roman" w:hAnsi="Times New Roman" w:cs="Times New Roman"/>
          <w:color w:val="000000" w:themeColor="text1"/>
          <w:sz w:val="24"/>
          <w:szCs w:val="24"/>
        </w:rPr>
        <w:br w:type="page"/>
      </w:r>
    </w:p>
    <w:p w14:paraId="2674487A" w14:textId="77777777" w:rsidR="00EF54F6" w:rsidRPr="00922F48" w:rsidRDefault="00EF54F6" w:rsidP="00922F48">
      <w:pPr>
        <w:pStyle w:val="Ttulo1"/>
        <w:numPr>
          <w:ilvl w:val="0"/>
          <w:numId w:val="8"/>
        </w:numPr>
        <w:spacing w:before="0" w:line="360" w:lineRule="auto"/>
        <w:rPr>
          <w:rFonts w:ascii="Times New Roman" w:hAnsi="Times New Roman" w:cs="Times New Roman"/>
          <w:color w:val="000000" w:themeColor="text1"/>
          <w:sz w:val="24"/>
          <w:szCs w:val="24"/>
        </w:rPr>
      </w:pPr>
      <w:bookmarkStart w:id="1" w:name="_Toc34748076"/>
      <w:r w:rsidRPr="00922F48">
        <w:rPr>
          <w:rFonts w:ascii="Times New Roman" w:hAnsi="Times New Roman" w:cs="Times New Roman"/>
          <w:color w:val="000000" w:themeColor="text1"/>
          <w:sz w:val="24"/>
          <w:szCs w:val="24"/>
        </w:rPr>
        <w:lastRenderedPageBreak/>
        <w:t>Resumen Ejecutivo</w:t>
      </w:r>
      <w:bookmarkEnd w:id="1"/>
    </w:p>
    <w:p w14:paraId="560D48F6"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lang w:val="es-ES_tradnl"/>
        </w:rPr>
      </w:pPr>
    </w:p>
    <w:p w14:paraId="73346DD0" w14:textId="60BA042A" w:rsidR="00922F48" w:rsidRDefault="00EF54F6" w:rsidP="00D61A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lang w:val="es-ES_tradnl"/>
        </w:rPr>
        <w:t>En atención</w:t>
      </w:r>
      <w:r w:rsidR="00E947EF" w:rsidRPr="00922F48">
        <w:rPr>
          <w:rFonts w:ascii="Times New Roman" w:hAnsi="Times New Roman" w:cs="Times New Roman"/>
          <w:color w:val="000000" w:themeColor="text1"/>
          <w:sz w:val="24"/>
          <w:szCs w:val="24"/>
          <w:lang w:val="es-ES_tradnl"/>
        </w:rPr>
        <w:t xml:space="preserve"> a la solicitud de elaboración de </w:t>
      </w:r>
      <w:r w:rsidRPr="00922F48">
        <w:rPr>
          <w:rFonts w:ascii="Times New Roman" w:hAnsi="Times New Roman" w:cs="Times New Roman"/>
          <w:color w:val="000000" w:themeColor="text1"/>
          <w:sz w:val="24"/>
          <w:szCs w:val="24"/>
          <w:lang w:val="es-ES_tradnl"/>
        </w:rPr>
        <w:t xml:space="preserve">opinión </w:t>
      </w:r>
      <w:r w:rsidR="00E947EF" w:rsidRPr="00922F48">
        <w:rPr>
          <w:rFonts w:ascii="Times New Roman" w:hAnsi="Times New Roman" w:cs="Times New Roman"/>
          <w:color w:val="000000" w:themeColor="text1"/>
          <w:sz w:val="24"/>
          <w:szCs w:val="24"/>
          <w:lang w:val="es-ES_tradnl"/>
        </w:rPr>
        <w:t>sobre</w:t>
      </w:r>
      <w:r w:rsidRPr="00922F48">
        <w:rPr>
          <w:rFonts w:ascii="Times New Roman" w:hAnsi="Times New Roman" w:cs="Times New Roman"/>
          <w:color w:val="000000" w:themeColor="text1"/>
          <w:sz w:val="24"/>
          <w:szCs w:val="24"/>
          <w:lang w:val="es-ES_tradnl"/>
        </w:rPr>
        <w:t xml:space="preserve"> la iniciativa formulada por el Grupo Parlamentario</w:t>
      </w:r>
      <w:r w:rsidR="00315E7C" w:rsidRPr="00922F48">
        <w:rPr>
          <w:rFonts w:ascii="Times New Roman" w:hAnsi="Times New Roman" w:cs="Times New Roman"/>
          <w:color w:val="000000" w:themeColor="text1"/>
          <w:sz w:val="24"/>
          <w:szCs w:val="24"/>
          <w:lang w:val="es-ES_tradnl"/>
        </w:rPr>
        <w:t xml:space="preserve"> Acción Nacional</w:t>
      </w:r>
      <w:r w:rsidRPr="00922F48">
        <w:rPr>
          <w:rFonts w:ascii="Times New Roman" w:hAnsi="Times New Roman" w:cs="Times New Roman"/>
          <w:color w:val="000000" w:themeColor="text1"/>
          <w:sz w:val="24"/>
          <w:szCs w:val="24"/>
          <w:lang w:val="es-ES_tradnl"/>
        </w:rPr>
        <w:t>, a efecto de</w:t>
      </w:r>
      <w:r w:rsidR="00315E7C" w:rsidRPr="00922F48">
        <w:rPr>
          <w:rFonts w:ascii="Times New Roman" w:hAnsi="Times New Roman" w:cs="Times New Roman"/>
          <w:b/>
          <w:color w:val="000000" w:themeColor="text1"/>
          <w:sz w:val="24"/>
          <w:szCs w:val="24"/>
        </w:rPr>
        <w:t xml:space="preserve"> </w:t>
      </w:r>
      <w:r w:rsidR="00315E7C" w:rsidRPr="00922F48">
        <w:rPr>
          <w:rFonts w:ascii="Times New Roman" w:hAnsi="Times New Roman" w:cs="Times New Roman"/>
          <w:color w:val="000000" w:themeColor="text1"/>
          <w:sz w:val="24"/>
          <w:szCs w:val="24"/>
        </w:rPr>
        <w:t>ref</w:t>
      </w:r>
      <w:r w:rsidR="005B5F3A" w:rsidRPr="00922F48">
        <w:rPr>
          <w:rFonts w:ascii="Times New Roman" w:hAnsi="Times New Roman" w:cs="Times New Roman"/>
          <w:color w:val="000000" w:themeColor="text1"/>
          <w:sz w:val="24"/>
          <w:szCs w:val="24"/>
        </w:rPr>
        <w:t>ormar los artículos 25 y 27 y adicionar</w:t>
      </w:r>
      <w:r w:rsidR="00315E7C" w:rsidRPr="00922F48">
        <w:rPr>
          <w:rFonts w:ascii="Times New Roman" w:hAnsi="Times New Roman" w:cs="Times New Roman"/>
          <w:color w:val="000000" w:themeColor="text1"/>
          <w:sz w:val="24"/>
          <w:szCs w:val="24"/>
        </w:rPr>
        <w:t xml:space="preserve"> los artículos 27 bis y 27 ter</w:t>
      </w:r>
      <w:r w:rsidR="00315E7C" w:rsidRPr="00922F48">
        <w:rPr>
          <w:rFonts w:ascii="Times New Roman" w:hAnsi="Times New Roman" w:cs="Times New Roman"/>
          <w:b/>
          <w:color w:val="000000" w:themeColor="text1"/>
          <w:sz w:val="24"/>
          <w:szCs w:val="24"/>
        </w:rPr>
        <w:t xml:space="preserve"> </w:t>
      </w:r>
      <w:r w:rsidR="00E947EF" w:rsidRPr="00922F48">
        <w:rPr>
          <w:rFonts w:ascii="Times New Roman" w:hAnsi="Times New Roman" w:cs="Times New Roman"/>
          <w:color w:val="000000" w:themeColor="text1"/>
          <w:sz w:val="24"/>
          <w:szCs w:val="24"/>
        </w:rPr>
        <w:t xml:space="preserve">de </w:t>
      </w:r>
      <w:r w:rsidR="00315E7C" w:rsidRPr="00922F48">
        <w:rPr>
          <w:rFonts w:ascii="Times New Roman" w:hAnsi="Times New Roman" w:cs="Times New Roman"/>
          <w:color w:val="000000" w:themeColor="text1"/>
          <w:sz w:val="24"/>
          <w:szCs w:val="24"/>
        </w:rPr>
        <w:t xml:space="preserve">la </w:t>
      </w:r>
      <w:r w:rsidR="00714C1E" w:rsidRPr="00922F48">
        <w:rPr>
          <w:rFonts w:ascii="Times New Roman" w:hAnsi="Times New Roman" w:cs="Times New Roman"/>
          <w:i/>
          <w:color w:val="000000" w:themeColor="text1"/>
          <w:sz w:val="24"/>
          <w:szCs w:val="24"/>
        </w:rPr>
        <w:t>Ley de Turismo p</w:t>
      </w:r>
      <w:r w:rsidR="00315E7C" w:rsidRPr="00922F48">
        <w:rPr>
          <w:rFonts w:ascii="Times New Roman" w:hAnsi="Times New Roman" w:cs="Times New Roman"/>
          <w:i/>
          <w:color w:val="000000" w:themeColor="text1"/>
          <w:sz w:val="24"/>
          <w:szCs w:val="24"/>
        </w:rPr>
        <w:t>ara</w:t>
      </w:r>
      <w:r w:rsidR="00714C1E" w:rsidRPr="00922F48">
        <w:rPr>
          <w:rFonts w:ascii="Times New Roman" w:hAnsi="Times New Roman" w:cs="Times New Roman"/>
          <w:i/>
          <w:color w:val="000000" w:themeColor="text1"/>
          <w:sz w:val="24"/>
          <w:szCs w:val="24"/>
        </w:rPr>
        <w:t xml:space="preserve"> el Estado d</w:t>
      </w:r>
      <w:r w:rsidR="00315E7C" w:rsidRPr="00922F48">
        <w:rPr>
          <w:rFonts w:ascii="Times New Roman" w:hAnsi="Times New Roman" w:cs="Times New Roman"/>
          <w:i/>
          <w:color w:val="000000" w:themeColor="text1"/>
          <w:sz w:val="24"/>
          <w:szCs w:val="24"/>
        </w:rPr>
        <w:t>e Guanajuato</w:t>
      </w:r>
      <w:r w:rsidR="00660536" w:rsidRPr="00922F48">
        <w:rPr>
          <w:rFonts w:ascii="Times New Roman" w:hAnsi="Times New Roman" w:cs="Times New Roman"/>
          <w:i/>
          <w:color w:val="000000" w:themeColor="text1"/>
          <w:sz w:val="24"/>
          <w:szCs w:val="24"/>
        </w:rPr>
        <w:t xml:space="preserve"> y sus Municipios</w:t>
      </w:r>
      <w:r w:rsidR="00F64E8A">
        <w:rPr>
          <w:rFonts w:ascii="Times New Roman" w:hAnsi="Times New Roman" w:cs="Times New Roman"/>
          <w:color w:val="000000" w:themeColor="text1"/>
          <w:sz w:val="24"/>
          <w:szCs w:val="24"/>
        </w:rPr>
        <w:t>, e</w:t>
      </w:r>
      <w:r w:rsidRPr="00922F48">
        <w:rPr>
          <w:rFonts w:ascii="Times New Roman" w:hAnsi="Times New Roman" w:cs="Times New Roman"/>
          <w:color w:val="000000" w:themeColor="text1"/>
          <w:sz w:val="24"/>
          <w:szCs w:val="24"/>
        </w:rPr>
        <w:t>l instituto de Investigaciones Legislativas realiz</w:t>
      </w:r>
      <w:r w:rsidR="00F64E8A">
        <w:rPr>
          <w:rFonts w:ascii="Times New Roman" w:hAnsi="Times New Roman" w:cs="Times New Roman"/>
          <w:color w:val="000000" w:themeColor="text1"/>
          <w:sz w:val="24"/>
          <w:szCs w:val="24"/>
        </w:rPr>
        <w:t>ó</w:t>
      </w:r>
      <w:r w:rsidRPr="00922F48">
        <w:rPr>
          <w:rFonts w:ascii="Times New Roman" w:hAnsi="Times New Roman" w:cs="Times New Roman"/>
          <w:color w:val="000000" w:themeColor="text1"/>
          <w:sz w:val="24"/>
          <w:szCs w:val="24"/>
        </w:rPr>
        <w:t xml:space="preserve"> un análisis sistemático-jurídico,</w:t>
      </w:r>
      <w:r w:rsidR="00D36977" w:rsidRPr="00922F48">
        <w:rPr>
          <w:rFonts w:ascii="Times New Roman" w:hAnsi="Times New Roman" w:cs="Times New Roman"/>
          <w:color w:val="000000" w:themeColor="text1"/>
          <w:sz w:val="24"/>
          <w:szCs w:val="24"/>
        </w:rPr>
        <w:t xml:space="preserve"> </w:t>
      </w:r>
      <w:r w:rsidRPr="00922F48">
        <w:rPr>
          <w:rFonts w:ascii="Times New Roman" w:hAnsi="Times New Roman" w:cs="Times New Roman"/>
          <w:color w:val="000000" w:themeColor="text1"/>
          <w:sz w:val="24"/>
          <w:szCs w:val="24"/>
        </w:rPr>
        <w:t>con el objetivo de establecer un estudio integral acerca del tema objeto de la iniciativa.</w:t>
      </w:r>
    </w:p>
    <w:p w14:paraId="3D65B328" w14:textId="77777777" w:rsidR="00922F48" w:rsidRDefault="00E307D3"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La materia de turismo tiene su regulación en nue</w:t>
      </w:r>
      <w:r w:rsidR="00660536" w:rsidRPr="00922F48">
        <w:rPr>
          <w:rFonts w:ascii="Times New Roman" w:hAnsi="Times New Roman" w:cs="Times New Roman"/>
          <w:color w:val="000000" w:themeColor="text1"/>
          <w:sz w:val="24"/>
          <w:szCs w:val="24"/>
        </w:rPr>
        <w:t xml:space="preserve">stro sistema jurídico en </w:t>
      </w:r>
      <w:r w:rsidRPr="00922F48">
        <w:rPr>
          <w:rFonts w:ascii="Times New Roman" w:hAnsi="Times New Roman" w:cs="Times New Roman"/>
          <w:color w:val="000000" w:themeColor="text1"/>
          <w:sz w:val="24"/>
          <w:szCs w:val="24"/>
        </w:rPr>
        <w:t xml:space="preserve">la </w:t>
      </w:r>
      <w:r w:rsidRPr="00922F48">
        <w:rPr>
          <w:rFonts w:ascii="Times New Roman" w:hAnsi="Times New Roman" w:cs="Times New Roman"/>
          <w:i/>
          <w:color w:val="000000" w:themeColor="text1"/>
          <w:sz w:val="24"/>
          <w:szCs w:val="24"/>
        </w:rPr>
        <w:t>Ley</w:t>
      </w:r>
      <w:r w:rsidR="00D36977" w:rsidRPr="00922F48">
        <w:rPr>
          <w:rFonts w:ascii="Times New Roman" w:hAnsi="Times New Roman" w:cs="Times New Roman"/>
          <w:i/>
          <w:color w:val="000000" w:themeColor="text1"/>
          <w:sz w:val="24"/>
          <w:szCs w:val="24"/>
        </w:rPr>
        <w:t xml:space="preserve"> General de Turismo</w:t>
      </w:r>
      <w:r w:rsidR="00D36977" w:rsidRPr="00922F48">
        <w:rPr>
          <w:rFonts w:ascii="Times New Roman" w:hAnsi="Times New Roman" w:cs="Times New Roman"/>
          <w:color w:val="000000" w:themeColor="text1"/>
          <w:sz w:val="24"/>
          <w:szCs w:val="24"/>
        </w:rPr>
        <w:t>, que prevé la figura del Atlas Turístico de Méxic</w:t>
      </w:r>
      <w:r w:rsidR="00E947EF" w:rsidRPr="00922F48">
        <w:rPr>
          <w:rFonts w:ascii="Times New Roman" w:hAnsi="Times New Roman" w:cs="Times New Roman"/>
          <w:color w:val="000000" w:themeColor="text1"/>
          <w:sz w:val="24"/>
          <w:szCs w:val="24"/>
        </w:rPr>
        <w:t>o, a través del cual se le da</w:t>
      </w:r>
      <w:r w:rsidR="00D36977" w:rsidRPr="00922F48">
        <w:rPr>
          <w:rFonts w:ascii="Times New Roman" w:hAnsi="Times New Roman" w:cs="Times New Roman"/>
          <w:color w:val="000000" w:themeColor="text1"/>
          <w:sz w:val="24"/>
          <w:szCs w:val="24"/>
        </w:rPr>
        <w:t xml:space="preserve"> difusión a</w:t>
      </w:r>
      <w:r w:rsidR="00E947EF" w:rsidRPr="00922F48">
        <w:rPr>
          <w:rFonts w:ascii="Times New Roman" w:hAnsi="Times New Roman" w:cs="Times New Roman"/>
          <w:color w:val="000000" w:themeColor="text1"/>
          <w:sz w:val="24"/>
          <w:szCs w:val="24"/>
        </w:rPr>
        <w:t xml:space="preserve"> </w:t>
      </w:r>
      <w:r w:rsidR="00D36977" w:rsidRPr="00922F48">
        <w:rPr>
          <w:rFonts w:ascii="Times New Roman" w:hAnsi="Times New Roman" w:cs="Times New Roman"/>
          <w:color w:val="000000" w:themeColor="text1"/>
          <w:sz w:val="24"/>
          <w:szCs w:val="24"/>
        </w:rPr>
        <w:t>l</w:t>
      </w:r>
      <w:r w:rsidR="00E947EF" w:rsidRPr="00922F48">
        <w:rPr>
          <w:rFonts w:ascii="Times New Roman" w:hAnsi="Times New Roman" w:cs="Times New Roman"/>
          <w:color w:val="000000" w:themeColor="text1"/>
          <w:sz w:val="24"/>
          <w:szCs w:val="24"/>
        </w:rPr>
        <w:t>os atractivos</w:t>
      </w:r>
      <w:r w:rsidRPr="00922F48">
        <w:rPr>
          <w:rFonts w:ascii="Times New Roman" w:hAnsi="Times New Roman" w:cs="Times New Roman"/>
          <w:color w:val="000000" w:themeColor="text1"/>
          <w:sz w:val="24"/>
          <w:szCs w:val="24"/>
        </w:rPr>
        <w:t xml:space="preserve"> y destinos turísticos</w:t>
      </w:r>
      <w:r w:rsidR="00D36977" w:rsidRPr="00922F48">
        <w:rPr>
          <w:rFonts w:ascii="Times New Roman" w:hAnsi="Times New Roman" w:cs="Times New Roman"/>
          <w:color w:val="000000" w:themeColor="text1"/>
          <w:sz w:val="24"/>
          <w:szCs w:val="24"/>
        </w:rPr>
        <w:t xml:space="preserve"> </w:t>
      </w:r>
      <w:r w:rsidRPr="00922F48">
        <w:rPr>
          <w:rFonts w:ascii="Times New Roman" w:hAnsi="Times New Roman" w:cs="Times New Roman"/>
          <w:color w:val="000000" w:themeColor="text1"/>
          <w:sz w:val="24"/>
          <w:szCs w:val="24"/>
        </w:rPr>
        <w:t>de</w:t>
      </w:r>
      <w:r w:rsidR="00D36977" w:rsidRPr="00922F48">
        <w:rPr>
          <w:rFonts w:ascii="Times New Roman" w:hAnsi="Times New Roman" w:cs="Times New Roman"/>
          <w:color w:val="000000" w:themeColor="text1"/>
          <w:sz w:val="24"/>
          <w:szCs w:val="24"/>
        </w:rPr>
        <w:t xml:space="preserve"> México, </w:t>
      </w:r>
      <w:r w:rsidR="00904AA7" w:rsidRPr="00922F48">
        <w:rPr>
          <w:rFonts w:ascii="Times New Roman" w:hAnsi="Times New Roman" w:cs="Times New Roman"/>
          <w:color w:val="000000" w:themeColor="text1"/>
          <w:sz w:val="24"/>
          <w:szCs w:val="24"/>
        </w:rPr>
        <w:t xml:space="preserve">mediante </w:t>
      </w:r>
      <w:r w:rsidR="00D36977" w:rsidRPr="00922F48">
        <w:rPr>
          <w:rFonts w:ascii="Times New Roman" w:hAnsi="Times New Roman" w:cs="Times New Roman"/>
          <w:color w:val="000000" w:themeColor="text1"/>
          <w:sz w:val="24"/>
          <w:szCs w:val="24"/>
        </w:rPr>
        <w:t>un registro público que cuenta con la informaci</w:t>
      </w:r>
      <w:r w:rsidR="007F77A0" w:rsidRPr="00922F48">
        <w:rPr>
          <w:rFonts w:ascii="Times New Roman" w:hAnsi="Times New Roman" w:cs="Times New Roman"/>
          <w:color w:val="000000" w:themeColor="text1"/>
          <w:sz w:val="24"/>
          <w:szCs w:val="24"/>
        </w:rPr>
        <w:t>ón de cada entidad federativa.</w:t>
      </w:r>
    </w:p>
    <w:p w14:paraId="0196E345" w14:textId="77777777" w:rsidR="00922F48" w:rsidRDefault="00EF54F6"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Asimismo, </w:t>
      </w:r>
      <w:r w:rsidR="00E307D3" w:rsidRPr="00922F48">
        <w:rPr>
          <w:rFonts w:ascii="Times New Roman" w:hAnsi="Times New Roman" w:cs="Times New Roman"/>
          <w:color w:val="000000" w:themeColor="text1"/>
          <w:sz w:val="24"/>
          <w:szCs w:val="24"/>
        </w:rPr>
        <w:t xml:space="preserve">a nivel estatal se encuentra la </w:t>
      </w:r>
      <w:r w:rsidR="00E307D3" w:rsidRPr="00922F48">
        <w:rPr>
          <w:rFonts w:ascii="Times New Roman" w:hAnsi="Times New Roman" w:cs="Times New Roman"/>
          <w:i/>
          <w:color w:val="000000" w:themeColor="text1"/>
          <w:sz w:val="24"/>
          <w:szCs w:val="24"/>
        </w:rPr>
        <w:t xml:space="preserve">Ley de Turismo </w:t>
      </w:r>
      <w:r w:rsidR="003E6F2A" w:rsidRPr="00922F48">
        <w:rPr>
          <w:rFonts w:ascii="Times New Roman" w:hAnsi="Times New Roman" w:cs="Times New Roman"/>
          <w:i/>
          <w:color w:val="000000" w:themeColor="text1"/>
          <w:sz w:val="24"/>
          <w:szCs w:val="24"/>
        </w:rPr>
        <w:t>para el</w:t>
      </w:r>
      <w:r w:rsidR="00F8103C" w:rsidRPr="00922F48">
        <w:rPr>
          <w:rFonts w:ascii="Times New Roman" w:hAnsi="Times New Roman" w:cs="Times New Roman"/>
          <w:i/>
          <w:color w:val="000000" w:themeColor="text1"/>
          <w:sz w:val="24"/>
          <w:szCs w:val="24"/>
        </w:rPr>
        <w:t xml:space="preserve"> Estado de Guanajuato</w:t>
      </w:r>
      <w:r w:rsidR="003E6F2A" w:rsidRPr="00922F48">
        <w:rPr>
          <w:rFonts w:ascii="Times New Roman" w:hAnsi="Times New Roman" w:cs="Times New Roman"/>
          <w:i/>
          <w:color w:val="000000" w:themeColor="text1"/>
          <w:sz w:val="24"/>
          <w:szCs w:val="24"/>
        </w:rPr>
        <w:t xml:space="preserve"> y sus Municipios</w:t>
      </w:r>
      <w:r w:rsidR="00F8103C" w:rsidRPr="00922F48">
        <w:rPr>
          <w:rFonts w:ascii="Times New Roman" w:hAnsi="Times New Roman" w:cs="Times New Roman"/>
          <w:i/>
          <w:color w:val="000000" w:themeColor="text1"/>
          <w:sz w:val="24"/>
          <w:szCs w:val="24"/>
        </w:rPr>
        <w:t>,</w:t>
      </w:r>
      <w:r w:rsidR="00F8103C" w:rsidRPr="00922F48">
        <w:rPr>
          <w:rFonts w:ascii="Times New Roman" w:hAnsi="Times New Roman" w:cs="Times New Roman"/>
          <w:color w:val="000000" w:themeColor="text1"/>
          <w:sz w:val="24"/>
          <w:szCs w:val="24"/>
        </w:rPr>
        <w:t xml:space="preserve"> a través de la cual se regula la planeación, promoción</w:t>
      </w:r>
      <w:r w:rsidR="003F03ED" w:rsidRPr="00922F48">
        <w:rPr>
          <w:rFonts w:ascii="Times New Roman" w:hAnsi="Times New Roman" w:cs="Times New Roman"/>
          <w:color w:val="000000" w:themeColor="text1"/>
          <w:sz w:val="24"/>
          <w:szCs w:val="24"/>
        </w:rPr>
        <w:t xml:space="preserve">, programación </w:t>
      </w:r>
      <w:r w:rsidR="00F8103C" w:rsidRPr="00922F48">
        <w:rPr>
          <w:rFonts w:ascii="Times New Roman" w:hAnsi="Times New Roman" w:cs="Times New Roman"/>
          <w:color w:val="000000" w:themeColor="text1"/>
          <w:sz w:val="24"/>
          <w:szCs w:val="24"/>
        </w:rPr>
        <w:t>y fomento del desarrollo de la actividad turística, a cargo de la Secretar</w:t>
      </w:r>
      <w:r w:rsidR="003E6F2A" w:rsidRPr="00922F48">
        <w:rPr>
          <w:rFonts w:ascii="Times New Roman" w:hAnsi="Times New Roman" w:cs="Times New Roman"/>
          <w:color w:val="000000" w:themeColor="text1"/>
          <w:sz w:val="24"/>
          <w:szCs w:val="24"/>
        </w:rPr>
        <w:t>ía de Turismo del Estado.</w:t>
      </w:r>
    </w:p>
    <w:p w14:paraId="14998A76" w14:textId="77777777" w:rsidR="00922F48" w:rsidRDefault="003E6F2A"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En la Iniciativa se </w:t>
      </w:r>
      <w:r w:rsidR="009E522F" w:rsidRPr="00922F48">
        <w:rPr>
          <w:rFonts w:ascii="Times New Roman" w:hAnsi="Times New Roman" w:cs="Times New Roman"/>
          <w:color w:val="000000" w:themeColor="text1"/>
          <w:sz w:val="24"/>
          <w:szCs w:val="24"/>
        </w:rPr>
        <w:t>plantea</w:t>
      </w:r>
      <w:r w:rsidRPr="00922F48">
        <w:rPr>
          <w:rFonts w:ascii="Times New Roman" w:hAnsi="Times New Roman" w:cs="Times New Roman"/>
          <w:color w:val="000000" w:themeColor="text1"/>
          <w:sz w:val="24"/>
          <w:szCs w:val="24"/>
        </w:rPr>
        <w:t xml:space="preserve"> la incorporación de un instrumento para la promoción de nuestro Estado denominado</w:t>
      </w:r>
      <w:r w:rsidR="003F03ED" w:rsidRPr="00922F48">
        <w:rPr>
          <w:rFonts w:ascii="Times New Roman" w:hAnsi="Times New Roman" w:cs="Times New Roman"/>
          <w:color w:val="000000" w:themeColor="text1"/>
          <w:sz w:val="24"/>
          <w:szCs w:val="24"/>
        </w:rPr>
        <w:t xml:space="preserve"> Atlas Turístico de Guanajuato, </w:t>
      </w:r>
      <w:r w:rsidRPr="00922F48">
        <w:rPr>
          <w:rFonts w:ascii="Times New Roman" w:hAnsi="Times New Roman" w:cs="Times New Roman"/>
          <w:color w:val="000000" w:themeColor="text1"/>
          <w:sz w:val="24"/>
          <w:szCs w:val="24"/>
        </w:rPr>
        <w:t xml:space="preserve">esta </w:t>
      </w:r>
      <w:r w:rsidR="003F03ED" w:rsidRPr="00922F48">
        <w:rPr>
          <w:rFonts w:ascii="Times New Roman" w:hAnsi="Times New Roman" w:cs="Times New Roman"/>
          <w:color w:val="000000" w:themeColor="text1"/>
          <w:sz w:val="24"/>
          <w:szCs w:val="24"/>
        </w:rPr>
        <w:t xml:space="preserve">herramienta </w:t>
      </w:r>
      <w:r w:rsidRPr="00922F48">
        <w:rPr>
          <w:rFonts w:ascii="Times New Roman" w:hAnsi="Times New Roman" w:cs="Times New Roman"/>
          <w:color w:val="000000" w:themeColor="text1"/>
          <w:sz w:val="24"/>
          <w:szCs w:val="24"/>
        </w:rPr>
        <w:t xml:space="preserve">se propone que sea </w:t>
      </w:r>
      <w:r w:rsidR="003F03ED" w:rsidRPr="00922F48">
        <w:rPr>
          <w:rFonts w:ascii="Times New Roman" w:hAnsi="Times New Roman" w:cs="Times New Roman"/>
          <w:color w:val="000000" w:themeColor="text1"/>
          <w:sz w:val="24"/>
          <w:szCs w:val="24"/>
        </w:rPr>
        <w:t>digital</w:t>
      </w:r>
      <w:r w:rsidR="00477585" w:rsidRPr="00922F48">
        <w:rPr>
          <w:rFonts w:ascii="Times New Roman" w:hAnsi="Times New Roman" w:cs="Times New Roman"/>
          <w:color w:val="000000" w:themeColor="text1"/>
          <w:sz w:val="24"/>
          <w:szCs w:val="24"/>
        </w:rPr>
        <w:t>, accesible y pública que recopile y sistematice la información de los atractivos y destinos turísticos para de esta manera analizar y monitorear la oferta turística y que será la Secretaria de Turismo la encargada de establecer, operar y actualizar este Atlas.</w:t>
      </w:r>
    </w:p>
    <w:p w14:paraId="616193C7" w14:textId="77777777" w:rsidR="00922F48" w:rsidRDefault="00754E23"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En el Estado de Guanajuato, así como en México, es muy importante la actividad turística, ya que representa uno de los ingresos más significativos para muchos mexicanos, debido al desarrollo económico y comercial, actualmente México se encuentra dentro de los siete lugares con mayor llegada de turistas internacionales. </w:t>
      </w:r>
    </w:p>
    <w:p w14:paraId="776F267F" w14:textId="77777777" w:rsidR="00922F48" w:rsidRDefault="001C185B"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Encontrar mecanismos o herramientas que contribuyan al desarrollo de la sociedad es uno de los objetivos que persigue la normatividad, además de ser un medio de control social, también se encarga de regular disposiciones a través de las cuales se propicie o se facilite el acceso a la información. Este Atlas Turístico de México es una herramienta </w:t>
      </w:r>
      <w:r w:rsidR="00D470DE" w:rsidRPr="00922F48">
        <w:rPr>
          <w:rFonts w:ascii="Times New Roman" w:hAnsi="Times New Roman" w:cs="Times New Roman"/>
          <w:color w:val="000000" w:themeColor="text1"/>
          <w:sz w:val="24"/>
          <w:szCs w:val="24"/>
        </w:rPr>
        <w:t xml:space="preserve">digital </w:t>
      </w:r>
      <w:r w:rsidRPr="00922F48">
        <w:rPr>
          <w:rFonts w:ascii="Times New Roman" w:hAnsi="Times New Roman" w:cs="Times New Roman"/>
          <w:color w:val="000000" w:themeColor="text1"/>
          <w:sz w:val="24"/>
          <w:szCs w:val="24"/>
        </w:rPr>
        <w:t xml:space="preserve">pública </w:t>
      </w:r>
      <w:r w:rsidR="00D470DE" w:rsidRPr="00922F48">
        <w:rPr>
          <w:rFonts w:ascii="Times New Roman" w:hAnsi="Times New Roman" w:cs="Times New Roman"/>
          <w:color w:val="000000" w:themeColor="text1"/>
          <w:sz w:val="24"/>
          <w:szCs w:val="24"/>
        </w:rPr>
        <w:lastRenderedPageBreak/>
        <w:t xml:space="preserve">que ofrece geográficamente la ubicación de turismo cultural, gastronómico, deportivo, de reuniones entre otros. Brinda a los mexicanos y extranjeros una concepción general </w:t>
      </w:r>
      <w:r w:rsidR="00660536" w:rsidRPr="00922F48">
        <w:rPr>
          <w:rFonts w:ascii="Times New Roman" w:hAnsi="Times New Roman" w:cs="Times New Roman"/>
          <w:color w:val="000000" w:themeColor="text1"/>
          <w:sz w:val="24"/>
          <w:szCs w:val="24"/>
        </w:rPr>
        <w:t>de los servicios que se ofrecen.</w:t>
      </w:r>
    </w:p>
    <w:p w14:paraId="7E24DF8D" w14:textId="5B3EA3BC" w:rsidR="00922F48" w:rsidRDefault="00660536"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Dentro de la </w:t>
      </w:r>
      <w:r w:rsidRPr="00922F48">
        <w:rPr>
          <w:rFonts w:ascii="Times New Roman" w:hAnsi="Times New Roman" w:cs="Times New Roman"/>
          <w:i/>
          <w:color w:val="000000" w:themeColor="text1"/>
          <w:sz w:val="24"/>
          <w:szCs w:val="24"/>
        </w:rPr>
        <w:t>Ley de Turismo para el Estado de Guanajuato y sus Municipios</w:t>
      </w:r>
      <w:r w:rsidRPr="00922F48">
        <w:rPr>
          <w:rFonts w:ascii="Times New Roman" w:hAnsi="Times New Roman" w:cs="Times New Roman"/>
          <w:color w:val="000000" w:themeColor="text1"/>
          <w:sz w:val="24"/>
          <w:szCs w:val="24"/>
        </w:rPr>
        <w:t xml:space="preserve"> se encuentra delegada la atribución de promoción de la actividad y oferta turística a la Secretaría de Turismo del Estado a través de la publicidad y difusión por cualquier medio, por lo que la incorporación del Atlas Turístico de Guanajuato </w:t>
      </w:r>
      <w:r w:rsidR="00F64E8A">
        <w:rPr>
          <w:rFonts w:ascii="Times New Roman" w:hAnsi="Times New Roman" w:cs="Times New Roman"/>
          <w:color w:val="000000" w:themeColor="text1"/>
          <w:sz w:val="24"/>
          <w:szCs w:val="24"/>
        </w:rPr>
        <w:t>tendrá como efecto</w:t>
      </w:r>
      <w:r w:rsidRPr="00922F48">
        <w:rPr>
          <w:rFonts w:ascii="Times New Roman" w:hAnsi="Times New Roman" w:cs="Times New Roman"/>
          <w:color w:val="000000" w:themeColor="text1"/>
          <w:sz w:val="24"/>
          <w:szCs w:val="24"/>
        </w:rPr>
        <w:t xml:space="preserve"> reforzar el fomento del sector turístico en el Estado.</w:t>
      </w:r>
    </w:p>
    <w:p w14:paraId="67A12985" w14:textId="77777777" w:rsidR="00AA15A8" w:rsidRPr="00922F48" w:rsidRDefault="00D470DE"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Por lo que, </w:t>
      </w:r>
      <w:r w:rsidR="00E307D3" w:rsidRPr="00922F48">
        <w:rPr>
          <w:rFonts w:ascii="Times New Roman" w:hAnsi="Times New Roman" w:cs="Times New Roman"/>
          <w:color w:val="000000" w:themeColor="text1"/>
          <w:sz w:val="24"/>
          <w:szCs w:val="24"/>
        </w:rPr>
        <w:t>r</w:t>
      </w:r>
      <w:r w:rsidR="00EF54F6" w:rsidRPr="00922F48">
        <w:rPr>
          <w:rFonts w:ascii="Times New Roman" w:hAnsi="Times New Roman" w:cs="Times New Roman"/>
          <w:color w:val="000000" w:themeColor="text1"/>
          <w:sz w:val="24"/>
          <w:szCs w:val="24"/>
        </w:rPr>
        <w:t xml:space="preserve">especto de la </w:t>
      </w:r>
      <w:r w:rsidRPr="00922F48">
        <w:rPr>
          <w:rFonts w:ascii="Times New Roman" w:hAnsi="Times New Roman" w:cs="Times New Roman"/>
          <w:color w:val="000000" w:themeColor="text1"/>
          <w:sz w:val="24"/>
          <w:szCs w:val="24"/>
        </w:rPr>
        <w:t>incorporación</w:t>
      </w:r>
      <w:r w:rsidR="00EF54F6" w:rsidRPr="00922F48">
        <w:rPr>
          <w:rFonts w:ascii="Times New Roman" w:hAnsi="Times New Roman" w:cs="Times New Roman"/>
          <w:color w:val="000000" w:themeColor="text1"/>
          <w:sz w:val="24"/>
          <w:szCs w:val="24"/>
        </w:rPr>
        <w:t xml:space="preserve"> de</w:t>
      </w:r>
      <w:r w:rsidR="00D160B5" w:rsidRPr="00922F48">
        <w:rPr>
          <w:rFonts w:ascii="Times New Roman" w:hAnsi="Times New Roman" w:cs="Times New Roman"/>
          <w:color w:val="000000" w:themeColor="text1"/>
          <w:sz w:val="24"/>
          <w:szCs w:val="24"/>
        </w:rPr>
        <w:t xml:space="preserve"> un Atlas Turístico de Guanajuato</w:t>
      </w:r>
      <w:r w:rsidR="00EF54F6" w:rsidRPr="00922F48">
        <w:rPr>
          <w:rFonts w:ascii="Times New Roman" w:hAnsi="Times New Roman" w:cs="Times New Roman"/>
          <w:color w:val="000000" w:themeColor="text1"/>
          <w:sz w:val="24"/>
          <w:szCs w:val="24"/>
        </w:rPr>
        <w:t>, tal como lo plantean lo</w:t>
      </w:r>
      <w:r w:rsidR="00AA15A8" w:rsidRPr="00922F48">
        <w:rPr>
          <w:rFonts w:ascii="Times New Roman" w:hAnsi="Times New Roman" w:cs="Times New Roman"/>
          <w:color w:val="000000" w:themeColor="text1"/>
          <w:sz w:val="24"/>
          <w:szCs w:val="24"/>
        </w:rPr>
        <w:t xml:space="preserve">s iniciantes, consideramos que es viable debido a la derrama económica que representa </w:t>
      </w:r>
      <w:r w:rsidR="00660536" w:rsidRPr="00922F48">
        <w:rPr>
          <w:rFonts w:ascii="Times New Roman" w:hAnsi="Times New Roman" w:cs="Times New Roman"/>
          <w:color w:val="000000" w:themeColor="text1"/>
          <w:sz w:val="24"/>
          <w:szCs w:val="24"/>
        </w:rPr>
        <w:t xml:space="preserve">el turismo </w:t>
      </w:r>
      <w:r w:rsidR="00AA15A8" w:rsidRPr="00922F48">
        <w:rPr>
          <w:rFonts w:ascii="Times New Roman" w:hAnsi="Times New Roman" w:cs="Times New Roman"/>
          <w:color w:val="000000" w:themeColor="text1"/>
          <w:sz w:val="24"/>
          <w:szCs w:val="24"/>
        </w:rPr>
        <w:t xml:space="preserve">para nuestro Estado, </w:t>
      </w:r>
      <w:r w:rsidR="00660536" w:rsidRPr="00922F48">
        <w:rPr>
          <w:rFonts w:ascii="Times New Roman" w:hAnsi="Times New Roman" w:cs="Times New Roman"/>
          <w:color w:val="000000" w:themeColor="text1"/>
          <w:sz w:val="24"/>
          <w:szCs w:val="24"/>
        </w:rPr>
        <w:t xml:space="preserve">asimismo, </w:t>
      </w:r>
      <w:r w:rsidR="00AA15A8" w:rsidRPr="00922F48">
        <w:rPr>
          <w:rFonts w:ascii="Times New Roman" w:hAnsi="Times New Roman" w:cs="Times New Roman"/>
          <w:color w:val="000000" w:themeColor="text1"/>
          <w:sz w:val="24"/>
          <w:szCs w:val="24"/>
        </w:rPr>
        <w:t>es indispensable</w:t>
      </w:r>
      <w:r w:rsidR="00132ADD" w:rsidRPr="00922F48">
        <w:rPr>
          <w:rFonts w:ascii="Times New Roman" w:hAnsi="Times New Roman" w:cs="Times New Roman"/>
          <w:color w:val="000000" w:themeColor="text1"/>
          <w:sz w:val="24"/>
          <w:szCs w:val="24"/>
        </w:rPr>
        <w:t xml:space="preserve"> </w:t>
      </w:r>
      <w:r w:rsidR="00660536" w:rsidRPr="00922F48">
        <w:rPr>
          <w:rFonts w:ascii="Times New Roman" w:hAnsi="Times New Roman" w:cs="Times New Roman"/>
          <w:color w:val="000000" w:themeColor="text1"/>
          <w:sz w:val="24"/>
          <w:szCs w:val="24"/>
        </w:rPr>
        <w:t>seguir desarrollando mecanismo</w:t>
      </w:r>
      <w:r w:rsidR="00D25A29" w:rsidRPr="00922F48">
        <w:rPr>
          <w:rFonts w:ascii="Times New Roman" w:hAnsi="Times New Roman" w:cs="Times New Roman"/>
          <w:color w:val="000000" w:themeColor="text1"/>
          <w:sz w:val="24"/>
          <w:szCs w:val="24"/>
        </w:rPr>
        <w:t>s</w:t>
      </w:r>
      <w:r w:rsidR="00660536" w:rsidRPr="00922F48">
        <w:rPr>
          <w:rFonts w:ascii="Times New Roman" w:hAnsi="Times New Roman" w:cs="Times New Roman"/>
          <w:color w:val="000000" w:themeColor="text1"/>
          <w:sz w:val="24"/>
          <w:szCs w:val="24"/>
        </w:rPr>
        <w:t xml:space="preserve"> a través de los cuales se fortalezca</w:t>
      </w:r>
      <w:r w:rsidR="00132ADD" w:rsidRPr="00922F48">
        <w:rPr>
          <w:rFonts w:ascii="Times New Roman" w:hAnsi="Times New Roman" w:cs="Times New Roman"/>
          <w:color w:val="000000" w:themeColor="text1"/>
          <w:sz w:val="24"/>
          <w:szCs w:val="24"/>
        </w:rPr>
        <w:t xml:space="preserve"> la promoción de la oferta turística y con ello</w:t>
      </w:r>
      <w:r w:rsidR="00AA15A8" w:rsidRPr="00922F48">
        <w:rPr>
          <w:rFonts w:ascii="Times New Roman" w:hAnsi="Times New Roman" w:cs="Times New Roman"/>
          <w:color w:val="000000" w:themeColor="text1"/>
          <w:sz w:val="24"/>
          <w:szCs w:val="24"/>
        </w:rPr>
        <w:t xml:space="preserve"> contribuir al desarrollo e</w:t>
      </w:r>
      <w:r w:rsidRPr="00922F48">
        <w:rPr>
          <w:rFonts w:ascii="Times New Roman" w:hAnsi="Times New Roman" w:cs="Times New Roman"/>
          <w:color w:val="000000" w:themeColor="text1"/>
          <w:sz w:val="24"/>
          <w:szCs w:val="24"/>
        </w:rPr>
        <w:t xml:space="preserve">conómico </w:t>
      </w:r>
      <w:r w:rsidR="00132ADD" w:rsidRPr="00922F48">
        <w:rPr>
          <w:rFonts w:ascii="Times New Roman" w:hAnsi="Times New Roman" w:cs="Times New Roman"/>
          <w:color w:val="000000" w:themeColor="text1"/>
          <w:sz w:val="24"/>
          <w:szCs w:val="24"/>
        </w:rPr>
        <w:t>y comercial</w:t>
      </w:r>
      <w:r w:rsidR="00AA15A8" w:rsidRPr="00922F48">
        <w:rPr>
          <w:rFonts w:ascii="Times New Roman" w:hAnsi="Times New Roman" w:cs="Times New Roman"/>
          <w:color w:val="000000" w:themeColor="text1"/>
          <w:sz w:val="24"/>
          <w:szCs w:val="24"/>
        </w:rPr>
        <w:t xml:space="preserve"> </w:t>
      </w:r>
      <w:r w:rsidR="00132ADD" w:rsidRPr="00922F48">
        <w:rPr>
          <w:rFonts w:ascii="Times New Roman" w:hAnsi="Times New Roman" w:cs="Times New Roman"/>
          <w:color w:val="000000" w:themeColor="text1"/>
          <w:sz w:val="24"/>
          <w:szCs w:val="24"/>
        </w:rPr>
        <w:t>de los guanajuatenses.</w:t>
      </w:r>
    </w:p>
    <w:p w14:paraId="2CC2B28D"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rPr>
      </w:pPr>
    </w:p>
    <w:p w14:paraId="44489FE4" w14:textId="77777777" w:rsidR="00EF54F6" w:rsidRPr="00922F48" w:rsidRDefault="00EF54F6" w:rsidP="00922F48">
      <w:pPr>
        <w:pStyle w:val="Ttulo1"/>
        <w:numPr>
          <w:ilvl w:val="0"/>
          <w:numId w:val="8"/>
        </w:numPr>
        <w:spacing w:before="0" w:line="360" w:lineRule="auto"/>
        <w:rPr>
          <w:rFonts w:ascii="Times New Roman" w:hAnsi="Times New Roman" w:cs="Times New Roman"/>
          <w:color w:val="000000" w:themeColor="text1"/>
          <w:sz w:val="24"/>
          <w:szCs w:val="24"/>
        </w:rPr>
      </w:pPr>
      <w:bookmarkStart w:id="2" w:name="_Toc34748077"/>
      <w:r w:rsidRPr="00922F48">
        <w:rPr>
          <w:rFonts w:ascii="Times New Roman" w:hAnsi="Times New Roman" w:cs="Times New Roman"/>
          <w:color w:val="000000" w:themeColor="text1"/>
          <w:sz w:val="24"/>
          <w:szCs w:val="24"/>
        </w:rPr>
        <w:t>Desarrollo del Estudio</w:t>
      </w:r>
      <w:bookmarkEnd w:id="2"/>
    </w:p>
    <w:p w14:paraId="312AD169"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rPr>
      </w:pPr>
    </w:p>
    <w:p w14:paraId="52B06BFB" w14:textId="77777777" w:rsidR="00EF54F6" w:rsidRPr="00922F48" w:rsidRDefault="00EF54F6" w:rsidP="00922F48">
      <w:pPr>
        <w:pStyle w:val="Ttulo2"/>
        <w:numPr>
          <w:ilvl w:val="0"/>
          <w:numId w:val="9"/>
        </w:numPr>
        <w:spacing w:before="0" w:line="360" w:lineRule="auto"/>
        <w:rPr>
          <w:rFonts w:ascii="Times New Roman" w:hAnsi="Times New Roman" w:cs="Times New Roman"/>
          <w:color w:val="000000" w:themeColor="text1"/>
          <w:sz w:val="24"/>
          <w:szCs w:val="24"/>
        </w:rPr>
      </w:pPr>
      <w:bookmarkStart w:id="3" w:name="_Toc34748078"/>
      <w:r w:rsidRPr="00922F48">
        <w:rPr>
          <w:rFonts w:ascii="Times New Roman" w:hAnsi="Times New Roman" w:cs="Times New Roman"/>
          <w:color w:val="000000" w:themeColor="text1"/>
          <w:sz w:val="24"/>
          <w:szCs w:val="24"/>
        </w:rPr>
        <w:t>Delimitación del problema</w:t>
      </w:r>
      <w:r w:rsidR="00737850" w:rsidRPr="00922F48">
        <w:rPr>
          <w:rFonts w:ascii="Times New Roman" w:hAnsi="Times New Roman" w:cs="Times New Roman"/>
          <w:color w:val="000000" w:themeColor="text1"/>
          <w:sz w:val="24"/>
          <w:szCs w:val="24"/>
        </w:rPr>
        <w:t>.</w:t>
      </w:r>
      <w:bookmarkEnd w:id="3"/>
    </w:p>
    <w:p w14:paraId="552B56EC"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rPr>
      </w:pPr>
    </w:p>
    <w:p w14:paraId="7AB2744C" w14:textId="77777777" w:rsidR="00315E7C" w:rsidRDefault="00EF54F6"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Este estudio tiene como objetivo establecer una opinión respecto de la iniciativa, cuya materia </w:t>
      </w:r>
      <w:r w:rsidR="00E947EF" w:rsidRPr="00922F48">
        <w:rPr>
          <w:rFonts w:ascii="Times New Roman" w:hAnsi="Times New Roman" w:cs="Times New Roman"/>
          <w:color w:val="000000" w:themeColor="text1"/>
          <w:sz w:val="24"/>
          <w:szCs w:val="24"/>
        </w:rPr>
        <w:t>es el proyecto de decreto para</w:t>
      </w:r>
      <w:r w:rsidRPr="00922F48">
        <w:rPr>
          <w:rFonts w:ascii="Times New Roman" w:hAnsi="Times New Roman" w:cs="Times New Roman"/>
          <w:color w:val="000000" w:themeColor="text1"/>
          <w:sz w:val="24"/>
          <w:szCs w:val="24"/>
        </w:rPr>
        <w:t xml:space="preserve"> </w:t>
      </w:r>
      <w:r w:rsidR="00315E7C" w:rsidRPr="00922F48">
        <w:rPr>
          <w:rFonts w:ascii="Times New Roman" w:hAnsi="Times New Roman" w:cs="Times New Roman"/>
          <w:color w:val="000000" w:themeColor="text1"/>
          <w:sz w:val="24"/>
          <w:szCs w:val="24"/>
        </w:rPr>
        <w:t>reformar los artículos 25 y 27 y se adicionan los artículos 27 bis y 27 ter</w:t>
      </w:r>
      <w:r w:rsidR="00315E7C" w:rsidRPr="00922F48">
        <w:rPr>
          <w:rFonts w:ascii="Times New Roman" w:hAnsi="Times New Roman" w:cs="Times New Roman"/>
          <w:b/>
          <w:color w:val="000000" w:themeColor="text1"/>
          <w:sz w:val="24"/>
          <w:szCs w:val="24"/>
        </w:rPr>
        <w:t xml:space="preserve"> </w:t>
      </w:r>
      <w:r w:rsidR="00315E7C" w:rsidRPr="00922F48">
        <w:rPr>
          <w:rFonts w:ascii="Times New Roman" w:hAnsi="Times New Roman" w:cs="Times New Roman"/>
          <w:color w:val="000000" w:themeColor="text1"/>
          <w:sz w:val="24"/>
          <w:szCs w:val="24"/>
        </w:rPr>
        <w:t xml:space="preserve">a la </w:t>
      </w:r>
      <w:r w:rsidR="00315E7C" w:rsidRPr="00922F48">
        <w:rPr>
          <w:rFonts w:ascii="Times New Roman" w:hAnsi="Times New Roman" w:cs="Times New Roman"/>
          <w:i/>
          <w:color w:val="000000" w:themeColor="text1"/>
          <w:sz w:val="24"/>
          <w:szCs w:val="24"/>
        </w:rPr>
        <w:t>Ley De Turismo Para El Estado De Guanajuato</w:t>
      </w:r>
      <w:r w:rsidR="00660536" w:rsidRPr="00922F48">
        <w:rPr>
          <w:rFonts w:ascii="Times New Roman" w:hAnsi="Times New Roman" w:cs="Times New Roman"/>
          <w:i/>
          <w:color w:val="000000" w:themeColor="text1"/>
          <w:sz w:val="24"/>
          <w:szCs w:val="24"/>
        </w:rPr>
        <w:t xml:space="preserve"> y sus Municipios</w:t>
      </w:r>
      <w:r w:rsidR="00D50D28" w:rsidRPr="00922F48">
        <w:rPr>
          <w:rFonts w:ascii="Times New Roman" w:hAnsi="Times New Roman" w:cs="Times New Roman"/>
          <w:color w:val="000000" w:themeColor="text1"/>
          <w:sz w:val="24"/>
          <w:szCs w:val="24"/>
          <w:lang w:val="es-ES_tradnl"/>
        </w:rPr>
        <w:t xml:space="preserve">, </w:t>
      </w:r>
      <w:r w:rsidR="007A2B3B" w:rsidRPr="00922F48">
        <w:rPr>
          <w:rFonts w:ascii="Times New Roman" w:hAnsi="Times New Roman" w:cs="Times New Roman"/>
          <w:color w:val="000000" w:themeColor="text1"/>
          <w:sz w:val="24"/>
          <w:szCs w:val="24"/>
        </w:rPr>
        <w:t xml:space="preserve">enfocada a la creación </w:t>
      </w:r>
      <w:r w:rsidR="00D50D28" w:rsidRPr="00922F48">
        <w:rPr>
          <w:rFonts w:ascii="Times New Roman" w:hAnsi="Times New Roman" w:cs="Times New Roman"/>
          <w:color w:val="000000" w:themeColor="text1"/>
          <w:sz w:val="24"/>
          <w:szCs w:val="24"/>
        </w:rPr>
        <w:t>del Atlas Turístico de Guanajuato:</w:t>
      </w:r>
    </w:p>
    <w:p w14:paraId="2B247C46" w14:textId="77777777" w:rsidR="00922F48" w:rsidRPr="00922F48" w:rsidRDefault="00922F48" w:rsidP="00922F48">
      <w:pPr>
        <w:spacing w:after="0" w:line="240" w:lineRule="auto"/>
        <w:ind w:firstLine="708"/>
        <w:jc w:val="both"/>
        <w:rPr>
          <w:rFonts w:ascii="Times New Roman" w:hAnsi="Times New Roman" w:cs="Times New Roman"/>
          <w:color w:val="000000" w:themeColor="text1"/>
          <w:lang w:val="es-ES_tradnl"/>
        </w:rPr>
      </w:pPr>
    </w:p>
    <w:p w14:paraId="31C05C3A" w14:textId="77777777" w:rsidR="002F4C2B" w:rsidRPr="00922F48" w:rsidRDefault="002F4C2B" w:rsidP="00922F48">
      <w:pPr>
        <w:spacing w:after="0" w:line="240" w:lineRule="auto"/>
        <w:jc w:val="right"/>
        <w:rPr>
          <w:rFonts w:ascii="Times New Roman" w:hAnsi="Times New Roman" w:cs="Times New Roman"/>
          <w:b/>
          <w:i/>
          <w:color w:val="000000" w:themeColor="text1"/>
        </w:rPr>
      </w:pPr>
      <w:r w:rsidRPr="00922F48">
        <w:rPr>
          <w:rFonts w:ascii="Times New Roman" w:hAnsi="Times New Roman" w:cs="Times New Roman"/>
          <w:b/>
          <w:i/>
          <w:color w:val="000000" w:themeColor="text1"/>
        </w:rPr>
        <w:t>Promoción de turística del Estado</w:t>
      </w:r>
    </w:p>
    <w:p w14:paraId="3B9EEBE5" w14:textId="77777777" w:rsidR="00EF54F6" w:rsidRPr="00922F48" w:rsidRDefault="007A2B3B"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A</w:t>
      </w:r>
      <w:r w:rsidR="008D41B8" w:rsidRPr="00922F48">
        <w:rPr>
          <w:rFonts w:ascii="Times New Roman" w:hAnsi="Times New Roman" w:cs="Times New Roman"/>
          <w:i/>
          <w:color w:val="000000" w:themeColor="text1"/>
        </w:rPr>
        <w:t xml:space="preserve">rtículo 25: La Secretaría tendrá a su cargo la promoción de la oferta turística </w:t>
      </w:r>
      <w:r w:rsidR="002F4C2B" w:rsidRPr="00922F48">
        <w:rPr>
          <w:rFonts w:ascii="Times New Roman" w:hAnsi="Times New Roman" w:cs="Times New Roman"/>
          <w:i/>
          <w:color w:val="000000" w:themeColor="text1"/>
        </w:rPr>
        <w:t xml:space="preserve">del Estado, entendiendo por ésta, la planeación y programación de la publicidad y difusión, </w:t>
      </w:r>
      <w:r w:rsidR="002F4C2B" w:rsidRPr="00922F48">
        <w:rPr>
          <w:rFonts w:ascii="Times New Roman" w:hAnsi="Times New Roman" w:cs="Times New Roman"/>
          <w:b/>
          <w:i/>
          <w:color w:val="000000" w:themeColor="text1"/>
        </w:rPr>
        <w:t>a través del Atlas Turístico de Guanajuato</w:t>
      </w:r>
      <w:r w:rsidR="002F4C2B" w:rsidRPr="00922F48">
        <w:rPr>
          <w:rFonts w:ascii="Times New Roman" w:hAnsi="Times New Roman" w:cs="Times New Roman"/>
          <w:i/>
          <w:color w:val="000000" w:themeColor="text1"/>
        </w:rPr>
        <w:t xml:space="preserve"> o por cualquier otro medio, de la oferta turística en el Estado dentro del marco de esta Ley y demás disposiciones que al efecto determine el Ejecutivo del Estado</w:t>
      </w:r>
    </w:p>
    <w:p w14:paraId="5ACC8D53" w14:textId="77777777" w:rsidR="002F4C2B" w:rsidRPr="00922F48" w:rsidRDefault="002F4C2B" w:rsidP="00922F48">
      <w:pPr>
        <w:spacing w:after="0" w:line="240" w:lineRule="auto"/>
        <w:ind w:firstLine="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De igual manera…</w:t>
      </w:r>
    </w:p>
    <w:p w14:paraId="7456A0E3" w14:textId="77777777" w:rsidR="002F4C2B" w:rsidRPr="00922F48" w:rsidRDefault="002F4C2B" w:rsidP="00922F48">
      <w:pPr>
        <w:spacing w:after="0" w:line="240" w:lineRule="auto"/>
        <w:jc w:val="right"/>
        <w:rPr>
          <w:rFonts w:ascii="Times New Roman" w:hAnsi="Times New Roman" w:cs="Times New Roman"/>
          <w:b/>
          <w:i/>
          <w:color w:val="000000" w:themeColor="text1"/>
        </w:rPr>
      </w:pPr>
      <w:r w:rsidRPr="00922F48">
        <w:rPr>
          <w:rFonts w:ascii="Times New Roman" w:hAnsi="Times New Roman" w:cs="Times New Roman"/>
          <w:b/>
          <w:i/>
          <w:color w:val="000000" w:themeColor="text1"/>
        </w:rPr>
        <w:t>Formas de Promoción turística</w:t>
      </w:r>
    </w:p>
    <w:p w14:paraId="3A670858" w14:textId="77777777" w:rsidR="002F4C2B" w:rsidRPr="00922F48" w:rsidRDefault="002F4C2B" w:rsidP="00922F48">
      <w:pPr>
        <w:spacing w:after="0" w:line="240" w:lineRule="auto"/>
        <w:ind w:firstLine="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Artículo 27. La Secretaría realizará…</w:t>
      </w:r>
    </w:p>
    <w:p w14:paraId="1DB7F6C1" w14:textId="77777777" w:rsidR="002F4C2B" w:rsidRPr="00922F48" w:rsidRDefault="002F4C2B" w:rsidP="00922F48">
      <w:pPr>
        <w:spacing w:after="0" w:line="240" w:lineRule="auto"/>
        <w:jc w:val="both"/>
        <w:rPr>
          <w:rFonts w:ascii="Times New Roman" w:hAnsi="Times New Roman" w:cs="Times New Roman"/>
          <w:i/>
          <w:color w:val="000000" w:themeColor="text1"/>
        </w:rPr>
      </w:pPr>
    </w:p>
    <w:p w14:paraId="35821B56" w14:textId="77777777" w:rsidR="002F4C2B" w:rsidRPr="00922F48" w:rsidRDefault="002F4C2B" w:rsidP="00922F48">
      <w:pPr>
        <w:spacing w:after="0" w:line="240" w:lineRule="auto"/>
        <w:ind w:firstLine="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lastRenderedPageBreak/>
        <w:t>La promoción de…</w:t>
      </w:r>
    </w:p>
    <w:p w14:paraId="5B5F882F" w14:textId="77777777" w:rsidR="002F4C2B" w:rsidRPr="00922F48" w:rsidRDefault="002F4C2B" w:rsidP="00922F48">
      <w:pPr>
        <w:spacing w:after="0" w:line="240" w:lineRule="auto"/>
        <w:ind w:firstLine="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la Secretaría podrá…</w:t>
      </w:r>
    </w:p>
    <w:p w14:paraId="7AF85A06" w14:textId="022911CD" w:rsidR="002F4C2B" w:rsidRDefault="002F4C2B" w:rsidP="00922F48">
      <w:pPr>
        <w:spacing w:after="0" w:line="240" w:lineRule="auto"/>
        <w:ind w:firstLine="708"/>
        <w:jc w:val="both"/>
        <w:rPr>
          <w:rFonts w:ascii="Times New Roman" w:hAnsi="Times New Roman" w:cs="Times New Roman"/>
          <w:b/>
          <w:i/>
          <w:color w:val="000000" w:themeColor="text1"/>
        </w:rPr>
      </w:pPr>
      <w:r w:rsidRPr="00922F48">
        <w:rPr>
          <w:rFonts w:ascii="Times New Roman" w:hAnsi="Times New Roman" w:cs="Times New Roman"/>
          <w:b/>
          <w:i/>
          <w:color w:val="000000" w:themeColor="text1"/>
        </w:rPr>
        <w:t>Para fortalecer la promoción del Estado se podrá utilizar el Atlas Turístico de Guanajuato</w:t>
      </w:r>
    </w:p>
    <w:p w14:paraId="7C9CA695" w14:textId="77777777" w:rsidR="00786797" w:rsidRPr="00922F48" w:rsidRDefault="00786797" w:rsidP="00922F48">
      <w:pPr>
        <w:spacing w:after="0" w:line="240" w:lineRule="auto"/>
        <w:ind w:firstLine="708"/>
        <w:jc w:val="both"/>
        <w:rPr>
          <w:rFonts w:ascii="Times New Roman" w:hAnsi="Times New Roman" w:cs="Times New Roman"/>
          <w:b/>
          <w:i/>
          <w:color w:val="000000" w:themeColor="text1"/>
        </w:rPr>
      </w:pPr>
    </w:p>
    <w:p w14:paraId="24A2880D" w14:textId="77777777" w:rsidR="002F4C2B" w:rsidRPr="00922F48" w:rsidRDefault="002F4C2B" w:rsidP="00922F48">
      <w:pPr>
        <w:spacing w:after="0" w:line="240" w:lineRule="auto"/>
        <w:jc w:val="right"/>
        <w:rPr>
          <w:rFonts w:ascii="Times New Roman" w:hAnsi="Times New Roman" w:cs="Times New Roman"/>
          <w:b/>
          <w:i/>
          <w:color w:val="000000" w:themeColor="text1"/>
        </w:rPr>
      </w:pPr>
      <w:r w:rsidRPr="00922F48">
        <w:rPr>
          <w:rFonts w:ascii="Times New Roman" w:hAnsi="Times New Roman" w:cs="Times New Roman"/>
          <w:b/>
          <w:i/>
          <w:color w:val="000000" w:themeColor="text1"/>
        </w:rPr>
        <w:t>Atlas Turístico de Guanajuato</w:t>
      </w:r>
    </w:p>
    <w:p w14:paraId="0A4A158C" w14:textId="77777777" w:rsidR="002F4C2B" w:rsidRPr="00922F48" w:rsidRDefault="002F4C2B"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b/>
          <w:i/>
          <w:color w:val="000000" w:themeColor="text1"/>
        </w:rPr>
        <w:t>Artículo 27 Bis</w:t>
      </w:r>
      <w:r w:rsidRPr="00922F48">
        <w:rPr>
          <w:rFonts w:ascii="Times New Roman" w:hAnsi="Times New Roman" w:cs="Times New Roman"/>
          <w:i/>
          <w:color w:val="000000" w:themeColor="text1"/>
        </w:rPr>
        <w:t>. La Secretaría establecerá, operará y actualizará el Atlas Turístico de Guanajuato, el cual será una herramienta de información digital accesible y pública que permita recopilar, sistematizar, analizar y monitorear la información relacionada con los atractivos, destinos, oferta, patrimonio y áreas territoriales de desarrollo turístico del Estado</w:t>
      </w:r>
    </w:p>
    <w:p w14:paraId="57293F86" w14:textId="20A77591" w:rsidR="002F4C2B" w:rsidRDefault="002F4C2B"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El Atlas Turístico de Guanajuato servirá para estimular y promover la actividad turística del Estado, así como la creación y fomento de cadenas productivas y redes de valor en torno a los destinos turísticos nuevos y existentes, con el fin de detonar las economías locales y mejorar el desarrollo turístico regional</w:t>
      </w:r>
    </w:p>
    <w:p w14:paraId="6CB96D6A" w14:textId="77777777" w:rsidR="00786797" w:rsidRPr="00922F48" w:rsidRDefault="00786797" w:rsidP="00922F48">
      <w:pPr>
        <w:spacing w:after="0" w:line="240" w:lineRule="auto"/>
        <w:ind w:left="708"/>
        <w:jc w:val="both"/>
        <w:rPr>
          <w:rFonts w:ascii="Times New Roman" w:hAnsi="Times New Roman" w:cs="Times New Roman"/>
          <w:i/>
          <w:color w:val="000000" w:themeColor="text1"/>
        </w:rPr>
      </w:pPr>
    </w:p>
    <w:p w14:paraId="6476E333" w14:textId="77777777" w:rsidR="002F4C2B" w:rsidRPr="00922F48" w:rsidRDefault="002F4C2B"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b/>
          <w:i/>
          <w:color w:val="000000" w:themeColor="text1"/>
        </w:rPr>
        <w:t>Artículo 27 Ter</w:t>
      </w:r>
      <w:r w:rsidRPr="00922F48">
        <w:rPr>
          <w:rFonts w:ascii="Times New Roman" w:hAnsi="Times New Roman" w:cs="Times New Roman"/>
          <w:i/>
          <w:color w:val="000000" w:themeColor="text1"/>
        </w:rPr>
        <w:t>: La información que generé la Secretaría a través del Atlas Turístico será pública, con excepción de aquella información que sea de naturaleza reservada o confidencial de conformidad con la Ley de Transparencia y Acceso a la Información Pública para el Estado de Guanajuato.</w:t>
      </w:r>
    </w:p>
    <w:p w14:paraId="3FF70E78" w14:textId="77777777" w:rsidR="00315E7C" w:rsidRPr="00922F48" w:rsidRDefault="00315E7C" w:rsidP="00922F48">
      <w:pPr>
        <w:spacing w:after="0" w:line="240" w:lineRule="auto"/>
        <w:jc w:val="both"/>
        <w:rPr>
          <w:rFonts w:ascii="Times New Roman" w:hAnsi="Times New Roman" w:cs="Times New Roman"/>
          <w:i/>
          <w:color w:val="000000" w:themeColor="text1"/>
        </w:rPr>
      </w:pPr>
    </w:p>
    <w:p w14:paraId="03F2DD80"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rPr>
      </w:pPr>
    </w:p>
    <w:p w14:paraId="17282B0E" w14:textId="77777777" w:rsidR="00EF54F6" w:rsidRPr="00922F48" w:rsidRDefault="00EF54F6" w:rsidP="00922F48">
      <w:pPr>
        <w:pStyle w:val="Prrafodelista"/>
        <w:numPr>
          <w:ilvl w:val="0"/>
          <w:numId w:val="9"/>
        </w:numPr>
        <w:spacing w:after="0" w:line="360" w:lineRule="auto"/>
        <w:jc w:val="both"/>
        <w:outlineLvl w:val="1"/>
        <w:rPr>
          <w:rFonts w:ascii="Times New Roman" w:hAnsi="Times New Roman" w:cs="Times New Roman"/>
          <w:color w:val="000000" w:themeColor="text1"/>
          <w:sz w:val="24"/>
          <w:szCs w:val="24"/>
        </w:rPr>
      </w:pPr>
      <w:bookmarkStart w:id="4" w:name="_Toc34748079"/>
      <w:r w:rsidRPr="00922F48">
        <w:rPr>
          <w:rFonts w:ascii="Times New Roman" w:hAnsi="Times New Roman" w:cs="Times New Roman"/>
          <w:color w:val="000000" w:themeColor="text1"/>
          <w:sz w:val="24"/>
          <w:szCs w:val="24"/>
        </w:rPr>
        <w:t>Fundamentación o marco jurídico</w:t>
      </w:r>
      <w:r w:rsidR="00737850" w:rsidRPr="00922F48">
        <w:rPr>
          <w:rFonts w:ascii="Times New Roman" w:hAnsi="Times New Roman" w:cs="Times New Roman"/>
          <w:color w:val="000000" w:themeColor="text1"/>
          <w:sz w:val="24"/>
          <w:szCs w:val="24"/>
        </w:rPr>
        <w:t>.</w:t>
      </w:r>
      <w:bookmarkEnd w:id="4"/>
    </w:p>
    <w:p w14:paraId="7B086A5C"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rPr>
      </w:pPr>
    </w:p>
    <w:p w14:paraId="0CE5470F" w14:textId="77777777" w:rsidR="00EF54F6" w:rsidRPr="00922F48" w:rsidRDefault="00EF54F6" w:rsidP="00922F48">
      <w:pPr>
        <w:pStyle w:val="Ttulo3"/>
        <w:numPr>
          <w:ilvl w:val="0"/>
          <w:numId w:val="10"/>
        </w:numPr>
        <w:spacing w:before="0" w:line="360" w:lineRule="auto"/>
        <w:rPr>
          <w:rFonts w:ascii="Times New Roman" w:hAnsi="Times New Roman" w:cs="Times New Roman"/>
          <w:color w:val="000000" w:themeColor="text1"/>
        </w:rPr>
      </w:pPr>
      <w:bookmarkStart w:id="5" w:name="_Toc34748080"/>
      <w:r w:rsidRPr="00922F48">
        <w:rPr>
          <w:rFonts w:ascii="Times New Roman" w:hAnsi="Times New Roman" w:cs="Times New Roman"/>
          <w:color w:val="000000" w:themeColor="text1"/>
        </w:rPr>
        <w:t>Introducción</w:t>
      </w:r>
      <w:r w:rsidR="00737850" w:rsidRPr="00922F48">
        <w:rPr>
          <w:rFonts w:ascii="Times New Roman" w:hAnsi="Times New Roman" w:cs="Times New Roman"/>
          <w:color w:val="000000" w:themeColor="text1"/>
        </w:rPr>
        <w:t>.</w:t>
      </w:r>
      <w:bookmarkEnd w:id="5"/>
    </w:p>
    <w:p w14:paraId="52E3B2D6" w14:textId="77777777" w:rsidR="00805984" w:rsidRPr="00922F48" w:rsidRDefault="00805984" w:rsidP="00922F48">
      <w:pPr>
        <w:spacing w:after="0" w:line="360" w:lineRule="auto"/>
        <w:jc w:val="both"/>
        <w:rPr>
          <w:rFonts w:ascii="Times New Roman" w:hAnsi="Times New Roman" w:cs="Times New Roman"/>
          <w:bCs/>
          <w:color w:val="000000" w:themeColor="text1"/>
          <w:sz w:val="24"/>
          <w:szCs w:val="24"/>
        </w:rPr>
      </w:pPr>
    </w:p>
    <w:p w14:paraId="045091EA" w14:textId="77777777" w:rsidR="00922F48" w:rsidRDefault="00941A82" w:rsidP="00922F48">
      <w:pPr>
        <w:spacing w:after="0" w:line="360" w:lineRule="auto"/>
        <w:ind w:firstLine="708"/>
        <w:jc w:val="both"/>
        <w:rPr>
          <w:rFonts w:ascii="Times New Roman" w:hAnsi="Times New Roman" w:cs="Times New Roman"/>
          <w:bCs/>
          <w:color w:val="000000" w:themeColor="text1"/>
          <w:sz w:val="24"/>
          <w:szCs w:val="24"/>
        </w:rPr>
      </w:pPr>
      <w:r w:rsidRPr="00922F48">
        <w:rPr>
          <w:rFonts w:ascii="Times New Roman" w:hAnsi="Times New Roman" w:cs="Times New Roman"/>
          <w:bCs/>
          <w:color w:val="000000" w:themeColor="text1"/>
          <w:sz w:val="24"/>
          <w:szCs w:val="24"/>
        </w:rPr>
        <w:t>El turismo es una actividad productiva</w:t>
      </w:r>
      <w:r w:rsidR="00080940" w:rsidRPr="00922F48">
        <w:rPr>
          <w:rFonts w:ascii="Times New Roman" w:hAnsi="Times New Roman" w:cs="Times New Roman"/>
          <w:bCs/>
          <w:color w:val="000000" w:themeColor="text1"/>
          <w:sz w:val="24"/>
          <w:szCs w:val="24"/>
        </w:rPr>
        <w:t>,</w:t>
      </w:r>
      <w:r w:rsidRPr="00922F48">
        <w:rPr>
          <w:rFonts w:ascii="Times New Roman" w:hAnsi="Times New Roman" w:cs="Times New Roman"/>
          <w:bCs/>
          <w:color w:val="000000" w:themeColor="text1"/>
          <w:sz w:val="24"/>
          <w:szCs w:val="24"/>
        </w:rPr>
        <w:t xml:space="preserve"> comp</w:t>
      </w:r>
      <w:r w:rsidR="00FC5619" w:rsidRPr="00922F48">
        <w:rPr>
          <w:rFonts w:ascii="Times New Roman" w:hAnsi="Times New Roman" w:cs="Times New Roman"/>
          <w:bCs/>
          <w:color w:val="000000" w:themeColor="text1"/>
          <w:sz w:val="24"/>
          <w:szCs w:val="24"/>
        </w:rPr>
        <w:t>leja e</w:t>
      </w:r>
      <w:r w:rsidRPr="00922F48">
        <w:rPr>
          <w:rFonts w:ascii="Times New Roman" w:hAnsi="Times New Roman" w:cs="Times New Roman"/>
          <w:bCs/>
          <w:color w:val="000000" w:themeColor="text1"/>
          <w:sz w:val="24"/>
          <w:szCs w:val="24"/>
        </w:rPr>
        <w:t xml:space="preserve"> importante en M</w:t>
      </w:r>
      <w:r w:rsidR="00080940" w:rsidRPr="00922F48">
        <w:rPr>
          <w:rFonts w:ascii="Times New Roman" w:hAnsi="Times New Roman" w:cs="Times New Roman"/>
          <w:bCs/>
          <w:color w:val="000000" w:themeColor="text1"/>
          <w:sz w:val="24"/>
          <w:szCs w:val="24"/>
        </w:rPr>
        <w:t xml:space="preserve">éxico, por lo </w:t>
      </w:r>
      <w:r w:rsidRPr="00922F48">
        <w:rPr>
          <w:rFonts w:ascii="Times New Roman" w:hAnsi="Times New Roman" w:cs="Times New Roman"/>
          <w:bCs/>
          <w:color w:val="000000" w:themeColor="text1"/>
          <w:sz w:val="24"/>
          <w:szCs w:val="24"/>
        </w:rPr>
        <w:t>que el gobierno a través de acciones y pol</w:t>
      </w:r>
      <w:r w:rsidR="00080940" w:rsidRPr="00922F48">
        <w:rPr>
          <w:rFonts w:ascii="Times New Roman" w:hAnsi="Times New Roman" w:cs="Times New Roman"/>
          <w:bCs/>
          <w:color w:val="000000" w:themeColor="text1"/>
          <w:sz w:val="24"/>
          <w:szCs w:val="24"/>
        </w:rPr>
        <w:t>íticas establece</w:t>
      </w:r>
      <w:r w:rsidRPr="00922F48">
        <w:rPr>
          <w:rFonts w:ascii="Times New Roman" w:hAnsi="Times New Roman" w:cs="Times New Roman"/>
          <w:bCs/>
          <w:color w:val="000000" w:themeColor="text1"/>
          <w:sz w:val="24"/>
          <w:szCs w:val="24"/>
        </w:rPr>
        <w:t xml:space="preserve"> mecanismos a trav</w:t>
      </w:r>
      <w:r w:rsidR="00080940" w:rsidRPr="00922F48">
        <w:rPr>
          <w:rFonts w:ascii="Times New Roman" w:hAnsi="Times New Roman" w:cs="Times New Roman"/>
          <w:bCs/>
          <w:color w:val="000000" w:themeColor="text1"/>
          <w:sz w:val="24"/>
          <w:szCs w:val="24"/>
        </w:rPr>
        <w:t>és de los cuales propicia</w:t>
      </w:r>
      <w:r w:rsidRPr="00922F48">
        <w:rPr>
          <w:rFonts w:ascii="Times New Roman" w:hAnsi="Times New Roman" w:cs="Times New Roman"/>
          <w:bCs/>
          <w:color w:val="000000" w:themeColor="text1"/>
          <w:sz w:val="24"/>
          <w:szCs w:val="24"/>
        </w:rPr>
        <w:t xml:space="preserve"> un desarrollo eficaz y eficiente </w:t>
      </w:r>
      <w:r w:rsidR="00080940" w:rsidRPr="00922F48">
        <w:rPr>
          <w:rFonts w:ascii="Times New Roman" w:hAnsi="Times New Roman" w:cs="Times New Roman"/>
          <w:bCs/>
          <w:color w:val="000000" w:themeColor="text1"/>
          <w:sz w:val="24"/>
          <w:szCs w:val="24"/>
        </w:rPr>
        <w:t>del turismo en nuestro país, según datos publicados por la Organización Mundial de Turismo, México se e</w:t>
      </w:r>
      <w:r w:rsidR="001253CA" w:rsidRPr="00922F48">
        <w:rPr>
          <w:rFonts w:ascii="Times New Roman" w:hAnsi="Times New Roman" w:cs="Times New Roman"/>
          <w:bCs/>
          <w:color w:val="000000" w:themeColor="text1"/>
          <w:sz w:val="24"/>
          <w:szCs w:val="24"/>
        </w:rPr>
        <w:t>ncuentra entre los primeros siete</w:t>
      </w:r>
      <w:r w:rsidR="00080940" w:rsidRPr="00922F48">
        <w:rPr>
          <w:rFonts w:ascii="Times New Roman" w:hAnsi="Times New Roman" w:cs="Times New Roman"/>
          <w:bCs/>
          <w:color w:val="000000" w:themeColor="text1"/>
          <w:sz w:val="24"/>
          <w:szCs w:val="24"/>
        </w:rPr>
        <w:t xml:space="preserve"> países con mayor llegada de turistas internacionales y en el lugar dieciséis por ingreso de divisas por</w:t>
      </w:r>
      <w:r w:rsidR="0033269B" w:rsidRPr="00922F48">
        <w:rPr>
          <w:rFonts w:ascii="Times New Roman" w:hAnsi="Times New Roman" w:cs="Times New Roman"/>
          <w:bCs/>
          <w:color w:val="000000" w:themeColor="text1"/>
          <w:sz w:val="24"/>
          <w:szCs w:val="24"/>
        </w:rPr>
        <w:t xml:space="preserve"> turismo. </w:t>
      </w:r>
    </w:p>
    <w:p w14:paraId="21FA6D24" w14:textId="77777777" w:rsidR="00922F48" w:rsidRDefault="0033269B" w:rsidP="00922F48">
      <w:pPr>
        <w:spacing w:after="0" w:line="360" w:lineRule="auto"/>
        <w:ind w:firstLine="708"/>
        <w:jc w:val="both"/>
        <w:rPr>
          <w:rFonts w:ascii="Times New Roman" w:hAnsi="Times New Roman" w:cs="Times New Roman"/>
          <w:bCs/>
          <w:color w:val="000000" w:themeColor="text1"/>
          <w:sz w:val="24"/>
          <w:szCs w:val="24"/>
        </w:rPr>
      </w:pPr>
      <w:r w:rsidRPr="00922F48">
        <w:rPr>
          <w:rFonts w:ascii="Times New Roman" w:hAnsi="Times New Roman" w:cs="Times New Roman"/>
          <w:bCs/>
          <w:color w:val="000000" w:themeColor="text1"/>
          <w:sz w:val="24"/>
          <w:szCs w:val="24"/>
        </w:rPr>
        <w:t>La importancia de la actividad turística es determinante para la economía mexicana</w:t>
      </w:r>
      <w:r w:rsidR="00001F56" w:rsidRPr="00922F48">
        <w:rPr>
          <w:rFonts w:ascii="Times New Roman" w:hAnsi="Times New Roman" w:cs="Times New Roman"/>
          <w:bCs/>
          <w:color w:val="000000" w:themeColor="text1"/>
          <w:sz w:val="24"/>
          <w:szCs w:val="24"/>
        </w:rPr>
        <w:t xml:space="preserve">, </w:t>
      </w:r>
      <w:r w:rsidR="00322BEF" w:rsidRPr="00922F48">
        <w:rPr>
          <w:rFonts w:ascii="Times New Roman" w:hAnsi="Times New Roman" w:cs="Times New Roman"/>
          <w:bCs/>
          <w:color w:val="000000" w:themeColor="text1"/>
          <w:sz w:val="24"/>
          <w:szCs w:val="24"/>
        </w:rPr>
        <w:t>por ello debe de existir una coordinación entre el gobierno federal, estatal y municipal, para que se generen oportunidades para la población mexicana.</w:t>
      </w:r>
    </w:p>
    <w:p w14:paraId="1F39BB39" w14:textId="77777777" w:rsidR="00922F48" w:rsidRDefault="002502D6" w:rsidP="00922F48">
      <w:pPr>
        <w:spacing w:after="0" w:line="360" w:lineRule="auto"/>
        <w:ind w:firstLine="708"/>
        <w:jc w:val="both"/>
        <w:rPr>
          <w:rFonts w:ascii="Times New Roman" w:hAnsi="Times New Roman" w:cs="Times New Roman"/>
          <w:bCs/>
          <w:color w:val="000000" w:themeColor="text1"/>
          <w:sz w:val="24"/>
          <w:szCs w:val="24"/>
        </w:rPr>
      </w:pPr>
      <w:r w:rsidRPr="00922F48">
        <w:rPr>
          <w:rFonts w:ascii="Times New Roman" w:hAnsi="Times New Roman" w:cs="Times New Roman"/>
          <w:bCs/>
          <w:color w:val="000000" w:themeColor="text1"/>
          <w:sz w:val="24"/>
          <w:szCs w:val="24"/>
        </w:rPr>
        <w:t>Asimismo, en</w:t>
      </w:r>
      <w:r w:rsidR="00322BEF" w:rsidRPr="00922F48">
        <w:rPr>
          <w:rFonts w:ascii="Times New Roman" w:hAnsi="Times New Roman" w:cs="Times New Roman"/>
          <w:bCs/>
          <w:color w:val="000000" w:themeColor="text1"/>
          <w:sz w:val="24"/>
          <w:szCs w:val="24"/>
        </w:rPr>
        <w:t xml:space="preserve"> Guanajuato el turismo es una de las principales actividades de ingreso económico de los guanajuatenses, </w:t>
      </w:r>
      <w:r w:rsidR="001253CA" w:rsidRPr="00922F48">
        <w:rPr>
          <w:rFonts w:ascii="Times New Roman" w:hAnsi="Times New Roman" w:cs="Times New Roman"/>
          <w:bCs/>
          <w:color w:val="000000" w:themeColor="text1"/>
          <w:sz w:val="24"/>
          <w:szCs w:val="24"/>
        </w:rPr>
        <w:t>cuenta con dos ciudades declaradas patrimonio cultural de la humanidad, seis pueblos mágicos, áreas naturales protegidas y zonas arqueol</w:t>
      </w:r>
      <w:r w:rsidRPr="00922F48">
        <w:rPr>
          <w:rFonts w:ascii="Times New Roman" w:hAnsi="Times New Roman" w:cs="Times New Roman"/>
          <w:bCs/>
          <w:color w:val="000000" w:themeColor="text1"/>
          <w:sz w:val="24"/>
          <w:szCs w:val="24"/>
        </w:rPr>
        <w:t>ógicas, obteniendo</w:t>
      </w:r>
      <w:r w:rsidR="004B2FC6" w:rsidRPr="00922F48">
        <w:rPr>
          <w:rFonts w:ascii="Times New Roman" w:hAnsi="Times New Roman" w:cs="Times New Roman"/>
          <w:bCs/>
          <w:color w:val="000000" w:themeColor="text1"/>
          <w:sz w:val="24"/>
          <w:szCs w:val="24"/>
        </w:rPr>
        <w:t xml:space="preserve"> en el 2017 </w:t>
      </w:r>
      <w:r w:rsidRPr="00922F48">
        <w:rPr>
          <w:rFonts w:ascii="Times New Roman" w:hAnsi="Times New Roman" w:cs="Times New Roman"/>
          <w:bCs/>
          <w:color w:val="000000" w:themeColor="text1"/>
          <w:sz w:val="24"/>
          <w:szCs w:val="24"/>
        </w:rPr>
        <w:t>el máximo premio que otorga la Organ</w:t>
      </w:r>
      <w:r w:rsidR="004B2FC6" w:rsidRPr="00922F48">
        <w:rPr>
          <w:rFonts w:ascii="Times New Roman" w:hAnsi="Times New Roman" w:cs="Times New Roman"/>
          <w:bCs/>
          <w:color w:val="000000" w:themeColor="text1"/>
          <w:sz w:val="24"/>
          <w:szCs w:val="24"/>
        </w:rPr>
        <w:t xml:space="preserve">ización Mundial de Turismo, </w:t>
      </w:r>
      <w:r w:rsidR="004B2FC6" w:rsidRPr="00922F48">
        <w:rPr>
          <w:rFonts w:ascii="Times New Roman" w:hAnsi="Times New Roman" w:cs="Times New Roman"/>
          <w:bCs/>
          <w:color w:val="000000" w:themeColor="text1"/>
          <w:sz w:val="24"/>
          <w:szCs w:val="24"/>
        </w:rPr>
        <w:lastRenderedPageBreak/>
        <w:t xml:space="preserve">en el que se </w:t>
      </w:r>
      <w:r w:rsidRPr="00922F48">
        <w:rPr>
          <w:rFonts w:ascii="Times New Roman" w:hAnsi="Times New Roman" w:cs="Times New Roman"/>
          <w:bCs/>
          <w:color w:val="000000" w:themeColor="text1"/>
          <w:sz w:val="24"/>
          <w:szCs w:val="24"/>
        </w:rPr>
        <w:t xml:space="preserve">reconoció la excelencia y la innovación del turismo en su 13° edición, colocándose </w:t>
      </w:r>
      <w:r w:rsidR="002E57CB" w:rsidRPr="00922F48">
        <w:rPr>
          <w:rFonts w:ascii="Times New Roman" w:hAnsi="Times New Roman" w:cs="Times New Roman"/>
          <w:bCs/>
          <w:color w:val="000000" w:themeColor="text1"/>
          <w:sz w:val="24"/>
          <w:szCs w:val="24"/>
        </w:rPr>
        <w:t>como</w:t>
      </w:r>
      <w:r w:rsidRPr="00922F48">
        <w:rPr>
          <w:rFonts w:ascii="Times New Roman" w:hAnsi="Times New Roman" w:cs="Times New Roman"/>
          <w:bCs/>
          <w:color w:val="000000" w:themeColor="text1"/>
          <w:sz w:val="24"/>
          <w:szCs w:val="24"/>
        </w:rPr>
        <w:t xml:space="preserve"> uno de los principales destinos turísticos a nivel nacional.</w:t>
      </w:r>
      <w:sdt>
        <w:sdtPr>
          <w:rPr>
            <w:rFonts w:ascii="Times New Roman" w:hAnsi="Times New Roman" w:cs="Times New Roman"/>
            <w:bCs/>
            <w:color w:val="000000" w:themeColor="text1"/>
            <w:sz w:val="24"/>
            <w:szCs w:val="24"/>
          </w:rPr>
          <w:id w:val="-1860653456"/>
          <w:citation/>
        </w:sdtPr>
        <w:sdtEndPr/>
        <w:sdtContent>
          <w:r w:rsidR="00D25A29" w:rsidRPr="00922F48">
            <w:rPr>
              <w:rFonts w:ascii="Times New Roman" w:hAnsi="Times New Roman" w:cs="Times New Roman"/>
              <w:bCs/>
              <w:color w:val="000000" w:themeColor="text1"/>
              <w:sz w:val="24"/>
              <w:szCs w:val="24"/>
            </w:rPr>
            <w:fldChar w:fldCharType="begin"/>
          </w:r>
          <w:r w:rsidR="00D25A29" w:rsidRPr="00922F48">
            <w:rPr>
              <w:rFonts w:ascii="Times New Roman" w:hAnsi="Times New Roman" w:cs="Times New Roman"/>
              <w:bCs/>
              <w:color w:val="000000" w:themeColor="text1"/>
              <w:sz w:val="24"/>
              <w:szCs w:val="24"/>
            </w:rPr>
            <w:instrText xml:space="preserve"> CITATION Sec1 \l 2058 </w:instrText>
          </w:r>
          <w:r w:rsidR="00D25A29" w:rsidRPr="00922F48">
            <w:rPr>
              <w:rFonts w:ascii="Times New Roman" w:hAnsi="Times New Roman" w:cs="Times New Roman"/>
              <w:bCs/>
              <w:color w:val="000000" w:themeColor="text1"/>
              <w:sz w:val="24"/>
              <w:szCs w:val="24"/>
            </w:rPr>
            <w:fldChar w:fldCharType="separate"/>
          </w:r>
          <w:r w:rsidR="001E2E4F" w:rsidRPr="00922F48">
            <w:rPr>
              <w:rFonts w:ascii="Times New Roman" w:hAnsi="Times New Roman" w:cs="Times New Roman"/>
              <w:bCs/>
              <w:noProof/>
              <w:color w:val="000000" w:themeColor="text1"/>
              <w:sz w:val="24"/>
              <w:szCs w:val="24"/>
            </w:rPr>
            <w:t xml:space="preserve"> </w:t>
          </w:r>
          <w:r w:rsidR="001E2E4F" w:rsidRPr="00922F48">
            <w:rPr>
              <w:rFonts w:ascii="Times New Roman" w:hAnsi="Times New Roman" w:cs="Times New Roman"/>
              <w:noProof/>
              <w:color w:val="000000" w:themeColor="text1"/>
              <w:sz w:val="24"/>
              <w:szCs w:val="24"/>
            </w:rPr>
            <w:t>(Secretaría de Turismo, s.f.)</w:t>
          </w:r>
          <w:r w:rsidR="00D25A29" w:rsidRPr="00922F48">
            <w:rPr>
              <w:rFonts w:ascii="Times New Roman" w:hAnsi="Times New Roman" w:cs="Times New Roman"/>
              <w:bCs/>
              <w:color w:val="000000" w:themeColor="text1"/>
              <w:sz w:val="24"/>
              <w:szCs w:val="24"/>
            </w:rPr>
            <w:fldChar w:fldCharType="end"/>
          </w:r>
        </w:sdtContent>
      </w:sdt>
      <w:r w:rsidR="00922F48">
        <w:rPr>
          <w:rFonts w:ascii="Times New Roman" w:hAnsi="Times New Roman" w:cs="Times New Roman"/>
          <w:bCs/>
          <w:color w:val="000000" w:themeColor="text1"/>
          <w:sz w:val="24"/>
          <w:szCs w:val="24"/>
        </w:rPr>
        <w:t>.</w:t>
      </w:r>
    </w:p>
    <w:p w14:paraId="04D03594" w14:textId="77777777" w:rsidR="00922F48" w:rsidRDefault="002E57CB" w:rsidP="00922F48">
      <w:pPr>
        <w:spacing w:after="0" w:line="360" w:lineRule="auto"/>
        <w:ind w:firstLine="708"/>
        <w:jc w:val="both"/>
        <w:rPr>
          <w:rFonts w:ascii="Times New Roman" w:hAnsi="Times New Roman" w:cs="Times New Roman"/>
          <w:bCs/>
          <w:i/>
          <w:color w:val="000000" w:themeColor="text1"/>
          <w:sz w:val="24"/>
          <w:szCs w:val="24"/>
        </w:rPr>
      </w:pPr>
      <w:r w:rsidRPr="00922F48">
        <w:rPr>
          <w:rFonts w:ascii="Times New Roman" w:hAnsi="Times New Roman" w:cs="Times New Roman"/>
          <w:bCs/>
          <w:color w:val="000000" w:themeColor="text1"/>
          <w:sz w:val="24"/>
          <w:szCs w:val="24"/>
        </w:rPr>
        <w:t xml:space="preserve">En nuestra legislación la </w:t>
      </w:r>
      <w:r w:rsidRPr="00922F48">
        <w:rPr>
          <w:rFonts w:ascii="Times New Roman" w:hAnsi="Times New Roman" w:cs="Times New Roman"/>
          <w:bCs/>
          <w:i/>
          <w:color w:val="000000" w:themeColor="text1"/>
          <w:sz w:val="24"/>
          <w:szCs w:val="24"/>
        </w:rPr>
        <w:t>Ley General de Turismo</w:t>
      </w:r>
      <w:r w:rsidRPr="00922F48">
        <w:rPr>
          <w:rFonts w:ascii="Times New Roman" w:hAnsi="Times New Roman" w:cs="Times New Roman"/>
          <w:bCs/>
          <w:color w:val="000000" w:themeColor="text1"/>
          <w:sz w:val="24"/>
          <w:szCs w:val="24"/>
        </w:rPr>
        <w:t xml:space="preserve"> se </w:t>
      </w:r>
      <w:r w:rsidR="004B2FC6" w:rsidRPr="00922F48">
        <w:rPr>
          <w:rFonts w:ascii="Times New Roman" w:hAnsi="Times New Roman" w:cs="Times New Roman"/>
          <w:bCs/>
          <w:color w:val="000000" w:themeColor="text1"/>
          <w:sz w:val="24"/>
          <w:szCs w:val="24"/>
        </w:rPr>
        <w:t xml:space="preserve">encuentra prevista </w:t>
      </w:r>
      <w:r w:rsidRPr="00922F48">
        <w:rPr>
          <w:rFonts w:ascii="Times New Roman" w:hAnsi="Times New Roman" w:cs="Times New Roman"/>
          <w:bCs/>
          <w:color w:val="000000" w:themeColor="text1"/>
          <w:sz w:val="24"/>
          <w:szCs w:val="24"/>
        </w:rPr>
        <w:t>la</w:t>
      </w:r>
      <w:r w:rsidR="004B2FC6" w:rsidRPr="00922F48">
        <w:rPr>
          <w:rFonts w:ascii="Times New Roman" w:hAnsi="Times New Roman" w:cs="Times New Roman"/>
          <w:bCs/>
          <w:color w:val="000000" w:themeColor="text1"/>
          <w:sz w:val="24"/>
          <w:szCs w:val="24"/>
        </w:rPr>
        <w:t xml:space="preserve"> regulación de la</w:t>
      </w:r>
      <w:r w:rsidRPr="00922F48">
        <w:rPr>
          <w:rFonts w:ascii="Times New Roman" w:hAnsi="Times New Roman" w:cs="Times New Roman"/>
          <w:bCs/>
          <w:color w:val="000000" w:themeColor="text1"/>
          <w:sz w:val="24"/>
          <w:szCs w:val="24"/>
        </w:rPr>
        <w:t xml:space="preserve"> herramienta </w:t>
      </w:r>
      <w:r w:rsidR="004B2FC6" w:rsidRPr="00922F48">
        <w:rPr>
          <w:rFonts w:ascii="Times New Roman" w:hAnsi="Times New Roman" w:cs="Times New Roman"/>
          <w:bCs/>
          <w:color w:val="000000" w:themeColor="text1"/>
          <w:sz w:val="24"/>
          <w:szCs w:val="24"/>
        </w:rPr>
        <w:t xml:space="preserve">digital </w:t>
      </w:r>
      <w:r w:rsidRPr="00922F48">
        <w:rPr>
          <w:rFonts w:ascii="Times New Roman" w:hAnsi="Times New Roman" w:cs="Times New Roman"/>
          <w:bCs/>
          <w:color w:val="000000" w:themeColor="text1"/>
          <w:sz w:val="24"/>
          <w:szCs w:val="24"/>
        </w:rPr>
        <w:t>del Atlas Turístico de México, estableciendo en su artículo 3 que es un “</w:t>
      </w:r>
      <w:r w:rsidRPr="00922F48">
        <w:rPr>
          <w:rFonts w:ascii="Times New Roman" w:hAnsi="Times New Roman" w:cs="Times New Roman"/>
          <w:bCs/>
          <w:i/>
          <w:color w:val="000000" w:themeColor="text1"/>
          <w:sz w:val="24"/>
          <w:szCs w:val="24"/>
        </w:rPr>
        <w:t>registro sistemático de carácter público de todos los bienes, recursos naturales y culturales que puedan constituirse en atractivos turísticos nacionales, sitios de interés y en general todas aquellas zonas y áreas territoriales del desarrollo del turismo”</w:t>
      </w:r>
      <w:r w:rsidR="00B43CD5" w:rsidRPr="00922F48">
        <w:rPr>
          <w:rFonts w:ascii="Times New Roman" w:hAnsi="Times New Roman" w:cs="Times New Roman"/>
          <w:bCs/>
          <w:i/>
          <w:color w:val="000000" w:themeColor="text1"/>
          <w:sz w:val="24"/>
          <w:szCs w:val="24"/>
        </w:rPr>
        <w:t>.</w:t>
      </w:r>
    </w:p>
    <w:p w14:paraId="42A42743" w14:textId="77777777" w:rsidR="00BF78AC" w:rsidRPr="00922F48" w:rsidRDefault="008F62F7" w:rsidP="00922F48">
      <w:pPr>
        <w:spacing w:after="0" w:line="360" w:lineRule="auto"/>
        <w:ind w:firstLine="708"/>
        <w:jc w:val="both"/>
        <w:rPr>
          <w:rFonts w:ascii="Times New Roman" w:hAnsi="Times New Roman" w:cs="Times New Roman"/>
          <w:bCs/>
          <w:color w:val="000000" w:themeColor="text1"/>
          <w:sz w:val="24"/>
          <w:szCs w:val="24"/>
        </w:rPr>
      </w:pPr>
      <w:r w:rsidRPr="00922F48">
        <w:rPr>
          <w:rFonts w:ascii="Times New Roman" w:hAnsi="Times New Roman" w:cs="Times New Roman"/>
          <w:bCs/>
          <w:color w:val="000000" w:themeColor="text1"/>
          <w:sz w:val="24"/>
          <w:szCs w:val="24"/>
        </w:rPr>
        <w:t>Actualmente con el uso de las tecnologías de la información, es importante que nuestra legislación vaya</w:t>
      </w:r>
      <w:r w:rsidR="00BF78AC" w:rsidRPr="00922F48">
        <w:rPr>
          <w:rFonts w:ascii="Times New Roman" w:hAnsi="Times New Roman" w:cs="Times New Roman"/>
          <w:bCs/>
          <w:color w:val="000000" w:themeColor="text1"/>
          <w:sz w:val="24"/>
          <w:szCs w:val="24"/>
        </w:rPr>
        <w:t xml:space="preserve"> acorde</w:t>
      </w:r>
      <w:r w:rsidRPr="00922F48">
        <w:rPr>
          <w:rFonts w:ascii="Times New Roman" w:hAnsi="Times New Roman" w:cs="Times New Roman"/>
          <w:bCs/>
          <w:color w:val="000000" w:themeColor="text1"/>
          <w:sz w:val="24"/>
          <w:szCs w:val="24"/>
        </w:rPr>
        <w:t xml:space="preserve"> y </w:t>
      </w:r>
      <w:r w:rsidR="00BF78AC" w:rsidRPr="00922F48">
        <w:rPr>
          <w:rFonts w:ascii="Times New Roman" w:hAnsi="Times New Roman" w:cs="Times New Roman"/>
          <w:bCs/>
          <w:color w:val="000000" w:themeColor="text1"/>
          <w:sz w:val="24"/>
          <w:szCs w:val="24"/>
        </w:rPr>
        <w:t>se apoye</w:t>
      </w:r>
      <w:r w:rsidRPr="00922F48">
        <w:rPr>
          <w:rFonts w:ascii="Times New Roman" w:hAnsi="Times New Roman" w:cs="Times New Roman"/>
          <w:bCs/>
          <w:color w:val="000000" w:themeColor="text1"/>
          <w:sz w:val="24"/>
          <w:szCs w:val="24"/>
        </w:rPr>
        <w:t xml:space="preserve"> en herramientas que faciliten el acceso de la sociedad a la información que pretenden obtener, el Atlas Turístico es un instrumento que hace posible esto, y que cualquier persona pueda consultar los destinos o atractivos tur</w:t>
      </w:r>
      <w:r w:rsidR="00BF78AC" w:rsidRPr="00922F48">
        <w:rPr>
          <w:rFonts w:ascii="Times New Roman" w:hAnsi="Times New Roman" w:cs="Times New Roman"/>
          <w:bCs/>
          <w:color w:val="000000" w:themeColor="text1"/>
          <w:sz w:val="24"/>
          <w:szCs w:val="24"/>
        </w:rPr>
        <w:t>ísticos, generando con ello que se impu</w:t>
      </w:r>
      <w:r w:rsidR="00AC4524" w:rsidRPr="00922F48">
        <w:rPr>
          <w:rFonts w:ascii="Times New Roman" w:hAnsi="Times New Roman" w:cs="Times New Roman"/>
          <w:bCs/>
          <w:color w:val="000000" w:themeColor="text1"/>
          <w:sz w:val="24"/>
          <w:szCs w:val="24"/>
        </w:rPr>
        <w:t xml:space="preserve">lsen y </w:t>
      </w:r>
      <w:r w:rsidR="00BF78AC" w:rsidRPr="00922F48">
        <w:rPr>
          <w:rFonts w:ascii="Times New Roman" w:hAnsi="Times New Roman" w:cs="Times New Roman"/>
          <w:bCs/>
          <w:color w:val="000000" w:themeColor="text1"/>
          <w:sz w:val="24"/>
          <w:szCs w:val="24"/>
        </w:rPr>
        <w:t>promueva</w:t>
      </w:r>
      <w:r w:rsidR="00AC4524" w:rsidRPr="00922F48">
        <w:rPr>
          <w:rFonts w:ascii="Times New Roman" w:hAnsi="Times New Roman" w:cs="Times New Roman"/>
          <w:bCs/>
          <w:color w:val="000000" w:themeColor="text1"/>
          <w:sz w:val="24"/>
          <w:szCs w:val="24"/>
        </w:rPr>
        <w:t>n.</w:t>
      </w:r>
      <w:r w:rsidR="00BF78AC" w:rsidRPr="00922F48">
        <w:rPr>
          <w:rFonts w:ascii="Times New Roman" w:hAnsi="Times New Roman" w:cs="Times New Roman"/>
          <w:bCs/>
          <w:color w:val="000000" w:themeColor="text1"/>
          <w:sz w:val="24"/>
          <w:szCs w:val="24"/>
        </w:rPr>
        <w:t xml:space="preserve"> </w:t>
      </w:r>
    </w:p>
    <w:p w14:paraId="2E830D88" w14:textId="77777777" w:rsidR="00B43CD5" w:rsidRPr="00922F48" w:rsidRDefault="00EF54F6" w:rsidP="00922F48">
      <w:pPr>
        <w:spacing w:after="0" w:line="360" w:lineRule="auto"/>
        <w:jc w:val="both"/>
        <w:rPr>
          <w:rFonts w:ascii="Times New Roman" w:hAnsi="Times New Roman" w:cs="Times New Roman"/>
          <w:bCs/>
          <w:color w:val="000000" w:themeColor="text1"/>
          <w:sz w:val="24"/>
          <w:szCs w:val="24"/>
        </w:rPr>
      </w:pPr>
      <w:r w:rsidRPr="00922F48">
        <w:rPr>
          <w:rFonts w:ascii="Times New Roman" w:hAnsi="Times New Roman" w:cs="Times New Roman"/>
          <w:bCs/>
          <w:color w:val="000000" w:themeColor="text1"/>
          <w:sz w:val="24"/>
          <w:szCs w:val="24"/>
        </w:rPr>
        <w:t xml:space="preserve"> </w:t>
      </w:r>
    </w:p>
    <w:p w14:paraId="74AAEC3A" w14:textId="77777777" w:rsidR="00EF54F6" w:rsidRPr="00922F48" w:rsidRDefault="00EF54F6" w:rsidP="00922F48">
      <w:pPr>
        <w:pStyle w:val="Ttulo3"/>
        <w:numPr>
          <w:ilvl w:val="0"/>
          <w:numId w:val="10"/>
        </w:numPr>
        <w:spacing w:before="0" w:line="360" w:lineRule="auto"/>
        <w:rPr>
          <w:rFonts w:ascii="Times New Roman" w:hAnsi="Times New Roman" w:cs="Times New Roman"/>
          <w:color w:val="000000" w:themeColor="text1"/>
        </w:rPr>
      </w:pPr>
      <w:bookmarkStart w:id="6" w:name="_Toc34748081"/>
      <w:r w:rsidRPr="00922F48">
        <w:rPr>
          <w:rFonts w:ascii="Times New Roman" w:hAnsi="Times New Roman" w:cs="Times New Roman"/>
          <w:color w:val="000000" w:themeColor="text1"/>
        </w:rPr>
        <w:t>Nivel Federal</w:t>
      </w:r>
      <w:bookmarkEnd w:id="6"/>
    </w:p>
    <w:p w14:paraId="5C355465" w14:textId="77777777" w:rsidR="00D36977" w:rsidRPr="00922F48" w:rsidRDefault="00D36977" w:rsidP="00922F48">
      <w:pPr>
        <w:spacing w:after="0" w:line="360" w:lineRule="auto"/>
        <w:rPr>
          <w:rFonts w:ascii="Times New Roman" w:hAnsi="Times New Roman" w:cs="Times New Roman"/>
          <w:sz w:val="24"/>
          <w:szCs w:val="24"/>
        </w:rPr>
      </w:pPr>
    </w:p>
    <w:p w14:paraId="04F3931E" w14:textId="77777777" w:rsidR="00AB5EA3" w:rsidRPr="00922F48" w:rsidRDefault="00AB5EA3"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Dentro de la Constitución Mexicana se encuentra la disposición en el artículo 73 respecto de </w:t>
      </w:r>
      <w:r w:rsidR="00D0185F" w:rsidRPr="00922F48">
        <w:rPr>
          <w:rFonts w:ascii="Times New Roman" w:hAnsi="Times New Roman" w:cs="Times New Roman"/>
          <w:color w:val="000000" w:themeColor="text1"/>
          <w:sz w:val="24"/>
          <w:szCs w:val="24"/>
        </w:rPr>
        <w:t>la facultad del Congreso para establecer las bases generales de coordinación de las facultades concurrentes entre la Federación, entidades federativas y municipios para l</w:t>
      </w:r>
      <w:r w:rsidRPr="00922F48">
        <w:rPr>
          <w:rFonts w:ascii="Times New Roman" w:hAnsi="Times New Roman" w:cs="Times New Roman"/>
          <w:color w:val="000000" w:themeColor="text1"/>
          <w:sz w:val="24"/>
          <w:szCs w:val="24"/>
        </w:rPr>
        <w:t xml:space="preserve">a materia </w:t>
      </w:r>
      <w:r w:rsidR="00AC4524" w:rsidRPr="00922F48">
        <w:rPr>
          <w:rFonts w:ascii="Times New Roman" w:hAnsi="Times New Roman" w:cs="Times New Roman"/>
          <w:color w:val="000000" w:themeColor="text1"/>
          <w:sz w:val="24"/>
          <w:szCs w:val="24"/>
        </w:rPr>
        <w:t>de turismo.</w:t>
      </w:r>
    </w:p>
    <w:p w14:paraId="0F5F9302" w14:textId="77777777" w:rsidR="00606E6E" w:rsidRDefault="00606E6E" w:rsidP="00922F48">
      <w:pPr>
        <w:spacing w:after="0" w:line="240" w:lineRule="auto"/>
        <w:ind w:left="708"/>
        <w:jc w:val="both"/>
        <w:rPr>
          <w:rFonts w:ascii="Times New Roman" w:hAnsi="Times New Roman" w:cs="Times New Roman"/>
          <w:i/>
          <w:color w:val="000000" w:themeColor="text1"/>
        </w:rPr>
      </w:pPr>
    </w:p>
    <w:p w14:paraId="6097748A" w14:textId="77777777" w:rsidR="00983D57" w:rsidRPr="00922F48" w:rsidRDefault="00983D57"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 xml:space="preserve">Constitución Política de los Estados Unidos Mexicanos </w:t>
      </w:r>
    </w:p>
    <w:p w14:paraId="2D5EB08B" w14:textId="77777777" w:rsidR="00983D57" w:rsidRPr="00922F48" w:rsidRDefault="00606E6E" w:rsidP="00922F48">
      <w:pPr>
        <w:spacing w:after="0" w:line="240" w:lineRule="auto"/>
        <w:ind w:left="708"/>
        <w:jc w:val="both"/>
        <w:rPr>
          <w:rFonts w:ascii="Times New Roman" w:hAnsi="Times New Roman" w:cs="Times New Roman"/>
          <w:i/>
          <w:color w:val="000000" w:themeColor="text1"/>
        </w:rPr>
      </w:pPr>
      <w:r>
        <w:rPr>
          <w:rFonts w:ascii="Times New Roman" w:hAnsi="Times New Roman" w:cs="Times New Roman"/>
          <w:i/>
          <w:color w:val="000000" w:themeColor="text1"/>
        </w:rPr>
        <w:t>A</w:t>
      </w:r>
      <w:r w:rsidR="00983D57" w:rsidRPr="00922F48">
        <w:rPr>
          <w:rFonts w:ascii="Times New Roman" w:hAnsi="Times New Roman" w:cs="Times New Roman"/>
          <w:i/>
          <w:color w:val="000000" w:themeColor="text1"/>
        </w:rPr>
        <w:t>rtículo 73. ….</w:t>
      </w:r>
    </w:p>
    <w:p w14:paraId="24A7993E" w14:textId="77777777" w:rsidR="00983D57" w:rsidRPr="00922F48" w:rsidRDefault="00983D57"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w:t>
      </w:r>
    </w:p>
    <w:p w14:paraId="4CAEA3B5" w14:textId="77777777" w:rsidR="00983D57" w:rsidRPr="00922F48" w:rsidRDefault="00983D57" w:rsidP="00922F48">
      <w:pPr>
        <w:spacing w:after="0" w:line="240" w:lineRule="auto"/>
        <w:ind w:left="708"/>
        <w:jc w:val="both"/>
        <w:rPr>
          <w:rFonts w:ascii="Times New Roman" w:hAnsi="Times New Roman" w:cs="Times New Roman"/>
          <w:i/>
          <w:color w:val="000000" w:themeColor="text1"/>
        </w:rPr>
      </w:pPr>
      <w:r w:rsidRPr="00922F48">
        <w:rPr>
          <w:rFonts w:ascii="Times New Roman" w:hAnsi="Times New Roman" w:cs="Times New Roman"/>
          <w:i/>
          <w:color w:val="000000" w:themeColor="text1"/>
        </w:rPr>
        <w:t>XXIX-K. Para expedir leyes en materia de turismo, estableciendo las bases generales de coordinación de las facultades concurrentes entre la Federación, las entidades federativas, los Municipios y, en su caso, las demarcaciones territoriales de la Ciudad de México, en el ámbito de sus respectivas competencias, así como la participación de los sectores social y privado;</w:t>
      </w:r>
      <w:sdt>
        <w:sdtPr>
          <w:rPr>
            <w:rFonts w:ascii="Times New Roman" w:hAnsi="Times New Roman" w:cs="Times New Roman"/>
            <w:i/>
            <w:color w:val="000000" w:themeColor="text1"/>
          </w:rPr>
          <w:id w:val="540566861"/>
          <w:citation/>
        </w:sdtPr>
        <w:sdtEndPr/>
        <w:sdtContent>
          <w:r w:rsidR="002D4801" w:rsidRPr="00922F48">
            <w:rPr>
              <w:rFonts w:ascii="Times New Roman" w:hAnsi="Times New Roman" w:cs="Times New Roman"/>
              <w:i/>
              <w:color w:val="000000" w:themeColor="text1"/>
            </w:rPr>
            <w:fldChar w:fldCharType="begin"/>
          </w:r>
          <w:r w:rsidR="00922F48">
            <w:rPr>
              <w:rFonts w:ascii="Times New Roman" w:hAnsi="Times New Roman" w:cs="Times New Roman"/>
              <w:i/>
              <w:color w:val="000000" w:themeColor="text1"/>
            </w:rPr>
            <w:instrText xml:space="preserve">CITATION Con1 \l 2058 </w:instrText>
          </w:r>
          <w:r w:rsidR="002D4801" w:rsidRPr="00922F48">
            <w:rPr>
              <w:rFonts w:ascii="Times New Roman" w:hAnsi="Times New Roman" w:cs="Times New Roman"/>
              <w:i/>
              <w:color w:val="000000" w:themeColor="text1"/>
            </w:rPr>
            <w:fldChar w:fldCharType="separate"/>
          </w:r>
          <w:r w:rsidR="00922F48">
            <w:rPr>
              <w:rFonts w:ascii="Times New Roman" w:hAnsi="Times New Roman" w:cs="Times New Roman"/>
              <w:i/>
              <w:noProof/>
              <w:color w:val="000000" w:themeColor="text1"/>
            </w:rPr>
            <w:t xml:space="preserve"> </w:t>
          </w:r>
          <w:r w:rsidR="00922F48" w:rsidRPr="00922F48">
            <w:rPr>
              <w:rFonts w:ascii="Times New Roman" w:hAnsi="Times New Roman" w:cs="Times New Roman"/>
              <w:noProof/>
              <w:color w:val="000000" w:themeColor="text1"/>
            </w:rPr>
            <w:t>(Congreso de la Unión, s.f.)</w:t>
          </w:r>
          <w:r w:rsidR="002D4801" w:rsidRPr="00922F48">
            <w:rPr>
              <w:rFonts w:ascii="Times New Roman" w:hAnsi="Times New Roman" w:cs="Times New Roman"/>
              <w:i/>
              <w:color w:val="000000" w:themeColor="text1"/>
            </w:rPr>
            <w:fldChar w:fldCharType="end"/>
          </w:r>
        </w:sdtContent>
      </w:sdt>
    </w:p>
    <w:p w14:paraId="62CB3BD5" w14:textId="77777777" w:rsidR="00805984" w:rsidRPr="00922F48" w:rsidRDefault="00805984" w:rsidP="00922F48">
      <w:pPr>
        <w:spacing w:after="0" w:line="360" w:lineRule="auto"/>
        <w:jc w:val="both"/>
        <w:rPr>
          <w:rFonts w:ascii="Times New Roman" w:hAnsi="Times New Roman" w:cs="Times New Roman"/>
          <w:i/>
          <w:color w:val="000000" w:themeColor="text1"/>
          <w:sz w:val="24"/>
          <w:szCs w:val="24"/>
        </w:rPr>
      </w:pPr>
    </w:p>
    <w:p w14:paraId="29C3357E" w14:textId="77777777" w:rsidR="00922F48" w:rsidRDefault="006212D8" w:rsidP="00922F48">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L</w:t>
      </w:r>
      <w:r w:rsidR="00805984" w:rsidRPr="00922F48">
        <w:rPr>
          <w:rFonts w:ascii="Times New Roman" w:hAnsi="Times New Roman" w:cs="Times New Roman"/>
          <w:color w:val="000000" w:themeColor="text1"/>
          <w:sz w:val="24"/>
          <w:szCs w:val="24"/>
        </w:rPr>
        <w:t xml:space="preserve">a </w:t>
      </w:r>
      <w:r w:rsidR="00596F5B" w:rsidRPr="00922F48">
        <w:rPr>
          <w:rFonts w:ascii="Times New Roman" w:hAnsi="Times New Roman" w:cs="Times New Roman"/>
          <w:i/>
          <w:color w:val="000000" w:themeColor="text1"/>
          <w:sz w:val="24"/>
          <w:szCs w:val="24"/>
        </w:rPr>
        <w:t>Ley General de Turismo</w:t>
      </w:r>
      <w:r w:rsidR="00AA2874" w:rsidRPr="00922F48">
        <w:rPr>
          <w:rFonts w:ascii="Times New Roman" w:hAnsi="Times New Roman" w:cs="Times New Roman"/>
          <w:color w:val="000000" w:themeColor="text1"/>
          <w:sz w:val="24"/>
          <w:szCs w:val="24"/>
        </w:rPr>
        <w:t xml:space="preserve"> establece</w:t>
      </w:r>
      <w:r w:rsidR="00596F5B" w:rsidRPr="00922F48">
        <w:rPr>
          <w:rFonts w:ascii="Times New Roman" w:hAnsi="Times New Roman" w:cs="Times New Roman"/>
          <w:color w:val="000000" w:themeColor="text1"/>
          <w:sz w:val="24"/>
          <w:szCs w:val="24"/>
        </w:rPr>
        <w:t xml:space="preserve"> </w:t>
      </w:r>
      <w:r w:rsidR="009B71B7" w:rsidRPr="00922F48">
        <w:rPr>
          <w:rFonts w:ascii="Times New Roman" w:hAnsi="Times New Roman" w:cs="Times New Roman"/>
          <w:color w:val="000000" w:themeColor="text1"/>
          <w:sz w:val="24"/>
          <w:szCs w:val="24"/>
        </w:rPr>
        <w:t>la herramienta</w:t>
      </w:r>
      <w:r w:rsidR="00AC4524" w:rsidRPr="00922F48">
        <w:rPr>
          <w:rFonts w:ascii="Times New Roman" w:hAnsi="Times New Roman" w:cs="Times New Roman"/>
          <w:color w:val="000000" w:themeColor="text1"/>
          <w:sz w:val="24"/>
          <w:szCs w:val="24"/>
        </w:rPr>
        <w:t xml:space="preserve"> en línea</w:t>
      </w:r>
      <w:r w:rsidR="009B71B7" w:rsidRPr="00922F48">
        <w:rPr>
          <w:rFonts w:ascii="Times New Roman" w:hAnsi="Times New Roman" w:cs="Times New Roman"/>
          <w:color w:val="000000" w:themeColor="text1"/>
          <w:sz w:val="24"/>
          <w:szCs w:val="24"/>
        </w:rPr>
        <w:t xml:space="preserve"> del Atlas Turístico de México, </w:t>
      </w:r>
      <w:r w:rsidRPr="00922F48">
        <w:rPr>
          <w:rFonts w:ascii="Times New Roman" w:hAnsi="Times New Roman" w:cs="Times New Roman"/>
          <w:color w:val="000000" w:themeColor="text1"/>
          <w:sz w:val="24"/>
          <w:szCs w:val="24"/>
        </w:rPr>
        <w:t xml:space="preserve">como el </w:t>
      </w:r>
      <w:r w:rsidR="00805984" w:rsidRPr="00922F48">
        <w:rPr>
          <w:rFonts w:ascii="Times New Roman" w:hAnsi="Times New Roman" w:cs="Times New Roman"/>
          <w:color w:val="000000" w:themeColor="text1"/>
          <w:sz w:val="24"/>
          <w:szCs w:val="24"/>
        </w:rPr>
        <w:t>registro sistemático</w:t>
      </w:r>
      <w:r w:rsidRPr="00922F48">
        <w:rPr>
          <w:rFonts w:ascii="Times New Roman" w:hAnsi="Times New Roman" w:cs="Times New Roman"/>
          <w:color w:val="000000" w:themeColor="text1"/>
          <w:sz w:val="24"/>
          <w:szCs w:val="24"/>
        </w:rPr>
        <w:t xml:space="preserve"> de carácter</w:t>
      </w:r>
      <w:r w:rsidR="009F2F62" w:rsidRPr="00922F48">
        <w:rPr>
          <w:rFonts w:ascii="Times New Roman" w:hAnsi="Times New Roman" w:cs="Times New Roman"/>
          <w:color w:val="000000" w:themeColor="text1"/>
          <w:sz w:val="24"/>
          <w:szCs w:val="24"/>
        </w:rPr>
        <w:t xml:space="preserve"> público de </w:t>
      </w:r>
      <w:r w:rsidR="00805984" w:rsidRPr="00922F48">
        <w:rPr>
          <w:rFonts w:ascii="Times New Roman" w:hAnsi="Times New Roman" w:cs="Times New Roman"/>
          <w:color w:val="000000" w:themeColor="text1"/>
          <w:sz w:val="24"/>
          <w:szCs w:val="24"/>
        </w:rPr>
        <w:t xml:space="preserve">todos los bienes, recursos naturales y culturales que puedan constituirse en atractivos turísticos nacionales, sitios de </w:t>
      </w:r>
      <w:r w:rsidR="00805984" w:rsidRPr="00922F48">
        <w:rPr>
          <w:rFonts w:ascii="Times New Roman" w:hAnsi="Times New Roman" w:cs="Times New Roman"/>
          <w:color w:val="000000" w:themeColor="text1"/>
          <w:sz w:val="24"/>
          <w:szCs w:val="24"/>
        </w:rPr>
        <w:lastRenderedPageBreak/>
        <w:t>interés y en general todas aquellas zonas y áreas territoriales de desarrollo Turístico. A</w:t>
      </w:r>
      <w:r w:rsidR="00AC4524" w:rsidRPr="00922F48">
        <w:rPr>
          <w:rFonts w:ascii="Times New Roman" w:hAnsi="Times New Roman" w:cs="Times New Roman"/>
          <w:color w:val="000000" w:themeColor="text1"/>
          <w:sz w:val="24"/>
          <w:szCs w:val="24"/>
        </w:rPr>
        <w:t xml:space="preserve"> través del cual se </w:t>
      </w:r>
      <w:r w:rsidR="00AA2874" w:rsidRPr="00922F48">
        <w:rPr>
          <w:rFonts w:ascii="Times New Roman" w:hAnsi="Times New Roman" w:cs="Times New Roman"/>
          <w:color w:val="000000" w:themeColor="text1"/>
          <w:sz w:val="24"/>
          <w:szCs w:val="24"/>
        </w:rPr>
        <w:t>proporciona al turista</w:t>
      </w:r>
      <w:r w:rsidR="00AC4524" w:rsidRPr="00922F48">
        <w:rPr>
          <w:rFonts w:ascii="Times New Roman" w:hAnsi="Times New Roman" w:cs="Times New Roman"/>
          <w:color w:val="000000" w:themeColor="text1"/>
          <w:sz w:val="24"/>
          <w:szCs w:val="24"/>
        </w:rPr>
        <w:t xml:space="preserve"> información de</w:t>
      </w:r>
      <w:r w:rsidR="009B71B7" w:rsidRPr="00922F48">
        <w:rPr>
          <w:rFonts w:ascii="Times New Roman" w:hAnsi="Times New Roman" w:cs="Times New Roman"/>
          <w:color w:val="000000" w:themeColor="text1"/>
          <w:sz w:val="24"/>
          <w:szCs w:val="24"/>
        </w:rPr>
        <w:t xml:space="preserve"> los </w:t>
      </w:r>
      <w:r w:rsidR="00AA2874" w:rsidRPr="00922F48">
        <w:rPr>
          <w:rFonts w:ascii="Times New Roman" w:hAnsi="Times New Roman" w:cs="Times New Roman"/>
          <w:color w:val="000000" w:themeColor="text1"/>
          <w:sz w:val="24"/>
          <w:szCs w:val="24"/>
        </w:rPr>
        <w:t>destinos y oferta turística</w:t>
      </w:r>
      <w:r w:rsidR="009B71B7" w:rsidRPr="00922F48">
        <w:rPr>
          <w:rFonts w:ascii="Times New Roman" w:hAnsi="Times New Roman" w:cs="Times New Roman"/>
          <w:color w:val="000000" w:themeColor="text1"/>
          <w:sz w:val="24"/>
          <w:szCs w:val="24"/>
        </w:rPr>
        <w:t xml:space="preserve"> de </w:t>
      </w:r>
      <w:r w:rsidR="00B33F6E" w:rsidRPr="00922F48">
        <w:rPr>
          <w:rFonts w:ascii="Times New Roman" w:hAnsi="Times New Roman" w:cs="Times New Roman"/>
          <w:color w:val="000000" w:themeColor="text1"/>
          <w:sz w:val="24"/>
          <w:szCs w:val="24"/>
        </w:rPr>
        <w:t>todas las entidades federativas</w:t>
      </w:r>
      <w:r w:rsidR="00AA2874" w:rsidRPr="00922F48">
        <w:rPr>
          <w:rFonts w:ascii="Times New Roman" w:hAnsi="Times New Roman" w:cs="Times New Roman"/>
          <w:color w:val="000000" w:themeColor="text1"/>
          <w:sz w:val="24"/>
          <w:szCs w:val="24"/>
        </w:rPr>
        <w:t xml:space="preserve">, mediante mapas digitales, </w:t>
      </w:r>
      <w:r w:rsidR="00805984" w:rsidRPr="00922F48">
        <w:rPr>
          <w:rFonts w:ascii="Times New Roman" w:hAnsi="Times New Roman" w:cs="Times New Roman"/>
          <w:color w:val="000000" w:themeColor="text1"/>
          <w:sz w:val="24"/>
          <w:szCs w:val="24"/>
        </w:rPr>
        <w:t xml:space="preserve">facilitando su localización y acceso. </w:t>
      </w:r>
      <w:sdt>
        <w:sdtPr>
          <w:rPr>
            <w:rFonts w:ascii="Times New Roman" w:hAnsi="Times New Roman" w:cs="Times New Roman"/>
            <w:color w:val="000000" w:themeColor="text1"/>
            <w:sz w:val="24"/>
            <w:szCs w:val="24"/>
          </w:rPr>
          <w:id w:val="1214774305"/>
          <w:citation/>
        </w:sdtPr>
        <w:sdtEndPr/>
        <w:sdtContent>
          <w:r w:rsidR="00AA2874" w:rsidRPr="00922F48">
            <w:rPr>
              <w:rFonts w:ascii="Times New Roman" w:hAnsi="Times New Roman" w:cs="Times New Roman"/>
              <w:color w:val="000000" w:themeColor="text1"/>
              <w:sz w:val="24"/>
              <w:szCs w:val="24"/>
            </w:rPr>
            <w:fldChar w:fldCharType="begin"/>
          </w:r>
          <w:r w:rsidR="00AA2874" w:rsidRPr="00922F48">
            <w:rPr>
              <w:rFonts w:ascii="Times New Roman" w:hAnsi="Times New Roman" w:cs="Times New Roman"/>
              <w:color w:val="000000" w:themeColor="text1"/>
              <w:sz w:val="24"/>
              <w:szCs w:val="24"/>
            </w:rPr>
            <w:instrText xml:space="preserve"> CITATION Sec2 \l 2058 </w:instrText>
          </w:r>
          <w:r w:rsidR="00AA2874" w:rsidRPr="00922F48">
            <w:rPr>
              <w:rFonts w:ascii="Times New Roman" w:hAnsi="Times New Roman" w:cs="Times New Roman"/>
              <w:color w:val="000000" w:themeColor="text1"/>
              <w:sz w:val="24"/>
              <w:szCs w:val="24"/>
            </w:rPr>
            <w:fldChar w:fldCharType="separate"/>
          </w:r>
          <w:r w:rsidR="001E2E4F" w:rsidRPr="00922F48">
            <w:rPr>
              <w:rFonts w:ascii="Times New Roman" w:hAnsi="Times New Roman" w:cs="Times New Roman"/>
              <w:noProof/>
              <w:color w:val="000000" w:themeColor="text1"/>
              <w:sz w:val="24"/>
              <w:szCs w:val="24"/>
            </w:rPr>
            <w:t>(Secretaria de Turismo, s.f.)</w:t>
          </w:r>
          <w:r w:rsidR="00AA2874" w:rsidRPr="00922F48">
            <w:rPr>
              <w:rFonts w:ascii="Times New Roman" w:hAnsi="Times New Roman" w:cs="Times New Roman"/>
              <w:color w:val="000000" w:themeColor="text1"/>
              <w:sz w:val="24"/>
              <w:szCs w:val="24"/>
            </w:rPr>
            <w:fldChar w:fldCharType="end"/>
          </w:r>
        </w:sdtContent>
      </w:sdt>
      <w:r w:rsidR="009F2F62" w:rsidRPr="00922F48">
        <w:rPr>
          <w:rFonts w:ascii="Times New Roman" w:hAnsi="Times New Roman" w:cs="Times New Roman"/>
          <w:color w:val="000000" w:themeColor="text1"/>
          <w:sz w:val="24"/>
          <w:szCs w:val="24"/>
        </w:rPr>
        <w:t xml:space="preserve">. </w:t>
      </w:r>
    </w:p>
    <w:p w14:paraId="1E1AECFC" w14:textId="77777777" w:rsidR="00D366D6" w:rsidRPr="00922F48" w:rsidRDefault="00D366D6" w:rsidP="00922F48">
      <w:pPr>
        <w:spacing w:after="0" w:line="360" w:lineRule="auto"/>
        <w:ind w:firstLine="708"/>
        <w:jc w:val="both"/>
        <w:rPr>
          <w:rFonts w:ascii="Times New Roman" w:hAnsi="Times New Roman" w:cs="Times New Roman"/>
          <w:color w:val="000000" w:themeColor="text1"/>
          <w:sz w:val="24"/>
          <w:szCs w:val="24"/>
        </w:rPr>
      </w:pPr>
    </w:p>
    <w:p w14:paraId="0A025425" w14:textId="77777777" w:rsidR="00EF54F6" w:rsidRPr="00D366D6" w:rsidRDefault="007A2B3B" w:rsidP="00D366D6">
      <w:pPr>
        <w:spacing w:after="0" w:line="240" w:lineRule="auto"/>
        <w:ind w:firstLine="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Ley General de Turismo</w:t>
      </w:r>
    </w:p>
    <w:p w14:paraId="1662C5B1" w14:textId="77777777" w:rsidR="007A2B3B" w:rsidRPr="00D366D6" w:rsidRDefault="007A2B3B" w:rsidP="00D366D6">
      <w:pPr>
        <w:spacing w:after="0" w:line="240" w:lineRule="auto"/>
        <w:ind w:firstLine="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Artículo 3. Para los efectos de esta Ley, se entenderá por:</w:t>
      </w:r>
    </w:p>
    <w:p w14:paraId="6646DE42" w14:textId="77777777" w:rsidR="007A2B3B" w:rsidRPr="00D366D6" w:rsidRDefault="007A2B3B" w:rsidP="00D366D6">
      <w:pPr>
        <w:pStyle w:val="Prrafodelista"/>
        <w:numPr>
          <w:ilvl w:val="0"/>
          <w:numId w:val="7"/>
        </w:numPr>
        <w:spacing w:after="0" w:line="240" w:lineRule="auto"/>
        <w:jc w:val="both"/>
        <w:rPr>
          <w:rFonts w:ascii="Times New Roman" w:hAnsi="Times New Roman" w:cs="Times New Roman"/>
          <w:i/>
          <w:color w:val="000000" w:themeColor="text1"/>
        </w:rPr>
      </w:pPr>
      <w:r w:rsidRPr="00D366D6">
        <w:rPr>
          <w:rFonts w:ascii="Times New Roman" w:hAnsi="Times New Roman" w:cs="Times New Roman"/>
          <w:i/>
          <w:color w:val="000000" w:themeColor="text1"/>
        </w:rPr>
        <w:t>….</w:t>
      </w:r>
    </w:p>
    <w:p w14:paraId="608D3106" w14:textId="017F0E9C" w:rsidR="00454F01" w:rsidRPr="00454F01" w:rsidRDefault="007A2B3B" w:rsidP="00454F01">
      <w:pPr>
        <w:pStyle w:val="Prrafodelista"/>
        <w:numPr>
          <w:ilvl w:val="0"/>
          <w:numId w:val="7"/>
        </w:numPr>
        <w:spacing w:after="0" w:line="240" w:lineRule="auto"/>
        <w:jc w:val="both"/>
        <w:rPr>
          <w:rFonts w:ascii="Times New Roman" w:hAnsi="Times New Roman" w:cs="Times New Roman"/>
          <w:i/>
          <w:color w:val="000000" w:themeColor="text1"/>
        </w:rPr>
      </w:pPr>
      <w:r w:rsidRPr="00D366D6">
        <w:rPr>
          <w:rFonts w:ascii="Times New Roman" w:hAnsi="Times New Roman" w:cs="Times New Roman"/>
          <w:i/>
          <w:color w:val="000000" w:themeColor="text1"/>
        </w:rPr>
        <w:t>Atlas Turístico de México: El registro sistemático de carácter público de todos los bienes, recursos naturales y culturales que puedan constituirse en atractivos turísticos nacionales, sitios de interés y en general todas aquellas zonas y áreas territoriales del desarrollo del turismo;</w:t>
      </w:r>
    </w:p>
    <w:p w14:paraId="141B39B2" w14:textId="77777777" w:rsidR="00983D57" w:rsidRPr="00D366D6" w:rsidRDefault="007A2B3B" w:rsidP="00D366D6">
      <w:pPr>
        <w:spacing w:after="0" w:line="240" w:lineRule="auto"/>
        <w:ind w:left="360" w:firstLine="34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TÍTULO TERCERO </w:t>
      </w:r>
    </w:p>
    <w:p w14:paraId="73811E34" w14:textId="77777777" w:rsidR="00983D57" w:rsidRPr="00D366D6" w:rsidRDefault="007A2B3B" w:rsidP="00D366D6">
      <w:pPr>
        <w:spacing w:after="0" w:line="240" w:lineRule="auto"/>
        <w:ind w:left="360" w:firstLine="34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De la Política y Planeación de la Actividad Turística </w:t>
      </w:r>
    </w:p>
    <w:p w14:paraId="3B70A81A" w14:textId="77777777" w:rsidR="00983D57" w:rsidRPr="00D366D6" w:rsidRDefault="007A2B3B" w:rsidP="00D366D6">
      <w:pPr>
        <w:spacing w:after="0" w:line="240" w:lineRule="auto"/>
        <w:ind w:left="360" w:firstLine="34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CAPÍTULO I </w:t>
      </w:r>
    </w:p>
    <w:p w14:paraId="6BEDC6FB" w14:textId="77777777" w:rsidR="00983D57" w:rsidRPr="00D366D6" w:rsidRDefault="007A2B3B" w:rsidP="00D366D6">
      <w:pPr>
        <w:spacing w:after="0" w:line="240" w:lineRule="auto"/>
        <w:ind w:left="360" w:firstLine="34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Del Atlas Turístico de México </w:t>
      </w:r>
    </w:p>
    <w:p w14:paraId="1BF78DB6" w14:textId="77777777" w:rsidR="00182731" w:rsidRPr="00D366D6" w:rsidRDefault="007A2B3B"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Artículo 14. Para elaborar el Atlas Turístico de México la Secretaría se coordinará con otras dependencias e instituciones y en forma concurrente con las Entidades Federativas y Municipios. </w:t>
      </w:r>
    </w:p>
    <w:p w14:paraId="030442C8" w14:textId="77777777" w:rsidR="005E3586" w:rsidRPr="00D366D6" w:rsidRDefault="007A2B3B"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El Atlas Turístico de México es una herramienta para la promoción de la actividad turística, teniendo carácter público.</w:t>
      </w:r>
      <w:sdt>
        <w:sdtPr>
          <w:rPr>
            <w:rFonts w:ascii="Times New Roman" w:hAnsi="Times New Roman" w:cs="Times New Roman"/>
            <w:i/>
            <w:color w:val="000000" w:themeColor="text1"/>
          </w:rPr>
          <w:id w:val="1199125992"/>
          <w:citation/>
        </w:sdtPr>
        <w:sdtEndPr/>
        <w:sdtContent>
          <w:r w:rsidR="002D4801" w:rsidRPr="00D366D6">
            <w:rPr>
              <w:rFonts w:ascii="Times New Roman" w:hAnsi="Times New Roman" w:cs="Times New Roman"/>
              <w:i/>
              <w:color w:val="000000" w:themeColor="text1"/>
            </w:rPr>
            <w:fldChar w:fldCharType="begin"/>
          </w:r>
          <w:r w:rsidR="002D4801" w:rsidRPr="00D366D6">
            <w:rPr>
              <w:rFonts w:ascii="Times New Roman" w:hAnsi="Times New Roman" w:cs="Times New Roman"/>
              <w:i/>
              <w:color w:val="000000" w:themeColor="text1"/>
            </w:rPr>
            <w:instrText xml:space="preserve"> CITATION Con \l 2058 </w:instrText>
          </w:r>
          <w:r w:rsidR="002D4801" w:rsidRPr="00D366D6">
            <w:rPr>
              <w:rFonts w:ascii="Times New Roman" w:hAnsi="Times New Roman" w:cs="Times New Roman"/>
              <w:i/>
              <w:color w:val="000000" w:themeColor="text1"/>
            </w:rPr>
            <w:fldChar w:fldCharType="separate"/>
          </w:r>
          <w:r w:rsidR="001E2E4F" w:rsidRPr="00D366D6">
            <w:rPr>
              <w:rFonts w:ascii="Times New Roman" w:hAnsi="Times New Roman" w:cs="Times New Roman"/>
              <w:i/>
              <w:noProof/>
              <w:color w:val="000000" w:themeColor="text1"/>
            </w:rPr>
            <w:t xml:space="preserve"> </w:t>
          </w:r>
          <w:r w:rsidR="001E2E4F" w:rsidRPr="00D366D6">
            <w:rPr>
              <w:rFonts w:ascii="Times New Roman" w:hAnsi="Times New Roman" w:cs="Times New Roman"/>
              <w:noProof/>
              <w:color w:val="000000" w:themeColor="text1"/>
            </w:rPr>
            <w:t>(Congreso del Estado de Guanajuato, s.f.)</w:t>
          </w:r>
          <w:r w:rsidR="002D4801" w:rsidRPr="00D366D6">
            <w:rPr>
              <w:rFonts w:ascii="Times New Roman" w:hAnsi="Times New Roman" w:cs="Times New Roman"/>
              <w:i/>
              <w:color w:val="000000" w:themeColor="text1"/>
            </w:rPr>
            <w:fldChar w:fldCharType="end"/>
          </w:r>
        </w:sdtContent>
      </w:sdt>
    </w:p>
    <w:p w14:paraId="5582A6F5" w14:textId="77777777" w:rsidR="00182731" w:rsidRPr="00D366D6" w:rsidRDefault="00182731" w:rsidP="00D366D6">
      <w:pPr>
        <w:spacing w:after="0" w:line="240" w:lineRule="auto"/>
        <w:jc w:val="both"/>
        <w:rPr>
          <w:rFonts w:ascii="Times New Roman" w:hAnsi="Times New Roman" w:cs="Times New Roman"/>
          <w:i/>
          <w:color w:val="000000" w:themeColor="text1"/>
        </w:rPr>
      </w:pPr>
    </w:p>
    <w:p w14:paraId="4076D297" w14:textId="77777777" w:rsidR="00F65101" w:rsidRDefault="00F65101" w:rsidP="00F65101">
      <w:pPr>
        <w:spacing w:after="0" w:line="360" w:lineRule="auto"/>
        <w:ind w:firstLine="708"/>
        <w:jc w:val="both"/>
        <w:rPr>
          <w:rFonts w:ascii="Times New Roman" w:hAnsi="Times New Roman" w:cs="Times New Roman"/>
          <w:color w:val="000000" w:themeColor="text1"/>
          <w:sz w:val="24"/>
          <w:szCs w:val="24"/>
        </w:rPr>
      </w:pPr>
    </w:p>
    <w:p w14:paraId="42599608" w14:textId="1FF977D4" w:rsidR="00F65101" w:rsidRDefault="00F65101" w:rsidP="00F65101">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El </w:t>
      </w:r>
      <w:r w:rsidRPr="00922F48">
        <w:rPr>
          <w:rFonts w:ascii="Times New Roman" w:hAnsi="Times New Roman" w:cs="Times New Roman"/>
          <w:i/>
          <w:color w:val="000000" w:themeColor="text1"/>
          <w:sz w:val="24"/>
          <w:szCs w:val="24"/>
        </w:rPr>
        <w:t>Reglamento de la Ley General de Turismo</w:t>
      </w:r>
      <w:r w:rsidRPr="00922F48">
        <w:rPr>
          <w:rFonts w:ascii="Times New Roman" w:hAnsi="Times New Roman" w:cs="Times New Roman"/>
          <w:color w:val="000000" w:themeColor="text1"/>
          <w:sz w:val="24"/>
          <w:szCs w:val="24"/>
        </w:rPr>
        <w:t xml:space="preserve"> prevé la obligación de la Secretaría de Turismo de difundir el contenido del Atlas Turístico de México a través de los medios establecidos en dicha disposición, mediante la cual se cumple con la atribución de la promoción de la oferta turística y se contribuye al desarrollo integral de este sector.</w:t>
      </w:r>
    </w:p>
    <w:p w14:paraId="0D00E282" w14:textId="019D05D0" w:rsidR="00F65101" w:rsidRDefault="00F65101" w:rsidP="00F65101">
      <w:pPr>
        <w:spacing w:after="0" w:line="360" w:lineRule="auto"/>
        <w:ind w:firstLine="708"/>
        <w:jc w:val="both"/>
        <w:rPr>
          <w:rFonts w:ascii="Times New Roman" w:hAnsi="Times New Roman" w:cs="Times New Roman"/>
          <w:color w:val="000000" w:themeColor="text1"/>
          <w:sz w:val="24"/>
          <w:szCs w:val="24"/>
        </w:rPr>
      </w:pPr>
    </w:p>
    <w:p w14:paraId="104BD69B" w14:textId="77777777" w:rsidR="00182731" w:rsidRPr="00D366D6" w:rsidRDefault="00182731"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Reglamento de la Ley General de Turismo</w:t>
      </w:r>
    </w:p>
    <w:p w14:paraId="4874BB5F" w14:textId="77777777" w:rsidR="00182731" w:rsidRPr="00D366D6" w:rsidRDefault="00182731"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CAPÍTULO II DEL ATLAS TURÍSTICO DE MÉXICO </w:t>
      </w:r>
    </w:p>
    <w:p w14:paraId="4144F4CB" w14:textId="77777777" w:rsidR="00192684" w:rsidRPr="00D366D6" w:rsidRDefault="00182731"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Artículo 25.- El Atlas Turístico de México contendrá la información relativa a los Destinos, Atractivos y Servicios Turísticos, cuya integración, actualización y difusión permanentes estará a cargo de la Secretaría. </w:t>
      </w:r>
    </w:p>
    <w:p w14:paraId="0D6FDBF4" w14:textId="77777777" w:rsidR="00192684" w:rsidRPr="00D366D6" w:rsidRDefault="00182731"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Artículo 26.- El contenido del Atlas Turístico de México es público y la Secretaría deberá difundirlo por medios audiovisuales, electrónicos y demás canales de comunicación que resulten posibles, conforme a los avances tecnológicos disponibles. </w:t>
      </w:r>
    </w:p>
    <w:p w14:paraId="1755C8B4" w14:textId="77777777" w:rsidR="00192684" w:rsidRPr="00D366D6" w:rsidRDefault="00182731"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Artículo 27.- La información que se integre en el Atlas Turístico de México será escrita y gráfica, la cual incluirá mapas, fotografías, dibujos, videos, entre otros datos o medios de información que la Secretaría considere pertinentes. </w:t>
      </w:r>
      <w:sdt>
        <w:sdtPr>
          <w:rPr>
            <w:rFonts w:ascii="Times New Roman" w:hAnsi="Times New Roman" w:cs="Times New Roman"/>
            <w:i/>
            <w:color w:val="000000" w:themeColor="text1"/>
          </w:rPr>
          <w:id w:val="1695647726"/>
          <w:citation/>
        </w:sdtPr>
        <w:sdtEndPr/>
        <w:sdtContent>
          <w:r w:rsidR="007225AE" w:rsidRPr="00D366D6">
            <w:rPr>
              <w:rFonts w:ascii="Times New Roman" w:hAnsi="Times New Roman" w:cs="Times New Roman"/>
              <w:i/>
              <w:color w:val="000000" w:themeColor="text1"/>
            </w:rPr>
            <w:fldChar w:fldCharType="begin"/>
          </w:r>
          <w:r w:rsidR="007225AE" w:rsidRPr="00D366D6">
            <w:rPr>
              <w:rFonts w:ascii="Times New Roman" w:hAnsi="Times New Roman" w:cs="Times New Roman"/>
              <w:i/>
              <w:color w:val="000000" w:themeColor="text1"/>
            </w:rPr>
            <w:instrText xml:space="preserve"> CITATION Cám \l 2058 </w:instrText>
          </w:r>
          <w:r w:rsidR="007225AE" w:rsidRPr="00D366D6">
            <w:rPr>
              <w:rFonts w:ascii="Times New Roman" w:hAnsi="Times New Roman" w:cs="Times New Roman"/>
              <w:i/>
              <w:color w:val="000000" w:themeColor="text1"/>
            </w:rPr>
            <w:fldChar w:fldCharType="separate"/>
          </w:r>
          <w:r w:rsidR="001E2E4F" w:rsidRPr="00D366D6">
            <w:rPr>
              <w:rFonts w:ascii="Times New Roman" w:hAnsi="Times New Roman" w:cs="Times New Roman"/>
              <w:noProof/>
              <w:color w:val="000000" w:themeColor="text1"/>
            </w:rPr>
            <w:t>(Cámara de Diputados del Congreso de la Unión, s.f.)</w:t>
          </w:r>
          <w:r w:rsidR="007225AE" w:rsidRPr="00D366D6">
            <w:rPr>
              <w:rFonts w:ascii="Times New Roman" w:hAnsi="Times New Roman" w:cs="Times New Roman"/>
              <w:i/>
              <w:color w:val="000000" w:themeColor="text1"/>
            </w:rPr>
            <w:fldChar w:fldCharType="end"/>
          </w:r>
        </w:sdtContent>
      </w:sdt>
    </w:p>
    <w:p w14:paraId="5101698C" w14:textId="77777777" w:rsidR="00EF54F6" w:rsidRPr="00922F48" w:rsidRDefault="00EF54F6" w:rsidP="00922F48">
      <w:pPr>
        <w:spacing w:after="0" w:line="360" w:lineRule="auto"/>
        <w:jc w:val="both"/>
        <w:rPr>
          <w:rFonts w:ascii="Times New Roman" w:hAnsi="Times New Roman" w:cs="Times New Roman"/>
          <w:bCs/>
          <w:color w:val="000000" w:themeColor="text1"/>
          <w:sz w:val="24"/>
          <w:szCs w:val="24"/>
        </w:rPr>
      </w:pPr>
    </w:p>
    <w:p w14:paraId="3E3AF6A0" w14:textId="77777777" w:rsidR="00EF54F6" w:rsidRPr="00922F48" w:rsidRDefault="00D50D28" w:rsidP="00922F48">
      <w:pPr>
        <w:pStyle w:val="Ttulo3"/>
        <w:numPr>
          <w:ilvl w:val="0"/>
          <w:numId w:val="10"/>
        </w:numPr>
        <w:spacing w:before="0" w:line="360" w:lineRule="auto"/>
        <w:rPr>
          <w:rFonts w:ascii="Times New Roman" w:hAnsi="Times New Roman" w:cs="Times New Roman"/>
          <w:bCs/>
          <w:color w:val="000000" w:themeColor="text1"/>
        </w:rPr>
      </w:pPr>
      <w:bookmarkStart w:id="7" w:name="_Toc34748082"/>
      <w:r w:rsidRPr="00922F48">
        <w:rPr>
          <w:rFonts w:ascii="Times New Roman" w:hAnsi="Times New Roman" w:cs="Times New Roman"/>
          <w:bCs/>
          <w:color w:val="000000" w:themeColor="text1"/>
        </w:rPr>
        <w:t>Nivel Local</w:t>
      </w:r>
      <w:bookmarkEnd w:id="7"/>
      <w:r w:rsidRPr="00922F48">
        <w:rPr>
          <w:rFonts w:ascii="Times New Roman" w:hAnsi="Times New Roman" w:cs="Times New Roman"/>
          <w:bCs/>
          <w:color w:val="000000" w:themeColor="text1"/>
        </w:rPr>
        <w:t xml:space="preserve"> </w:t>
      </w:r>
    </w:p>
    <w:p w14:paraId="77143F00" w14:textId="77777777" w:rsidR="004F6F9D" w:rsidRPr="00922F48" w:rsidRDefault="004F6F9D" w:rsidP="00922F48">
      <w:pPr>
        <w:spacing w:after="0" w:line="360" w:lineRule="auto"/>
        <w:jc w:val="both"/>
        <w:rPr>
          <w:rFonts w:ascii="Times New Roman" w:hAnsi="Times New Roman" w:cs="Times New Roman"/>
          <w:sz w:val="24"/>
          <w:szCs w:val="24"/>
        </w:rPr>
      </w:pPr>
    </w:p>
    <w:p w14:paraId="5EC1CBE6" w14:textId="77777777" w:rsidR="00021833" w:rsidRPr="00922F48" w:rsidRDefault="00C068CE" w:rsidP="00D366D6">
      <w:pPr>
        <w:spacing w:after="0" w:line="360" w:lineRule="auto"/>
        <w:ind w:firstLine="708"/>
        <w:jc w:val="both"/>
        <w:rPr>
          <w:rFonts w:ascii="Times New Roman" w:hAnsi="Times New Roman" w:cs="Times New Roman"/>
          <w:sz w:val="24"/>
          <w:szCs w:val="24"/>
        </w:rPr>
      </w:pPr>
      <w:r w:rsidRPr="00922F48">
        <w:rPr>
          <w:rFonts w:ascii="Times New Roman" w:hAnsi="Times New Roman" w:cs="Times New Roman"/>
          <w:sz w:val="24"/>
          <w:szCs w:val="24"/>
        </w:rPr>
        <w:t xml:space="preserve">La materia de turismo en el Estado se encuentra regulada por la </w:t>
      </w:r>
      <w:r w:rsidRPr="00922F48">
        <w:rPr>
          <w:rFonts w:ascii="Times New Roman" w:hAnsi="Times New Roman" w:cs="Times New Roman"/>
          <w:i/>
          <w:sz w:val="24"/>
          <w:szCs w:val="24"/>
        </w:rPr>
        <w:t>Ley de Turismo para el Estado y sus Municipios</w:t>
      </w:r>
      <w:r w:rsidRPr="00922F48">
        <w:rPr>
          <w:rFonts w:ascii="Times New Roman" w:hAnsi="Times New Roman" w:cs="Times New Roman"/>
          <w:sz w:val="24"/>
          <w:szCs w:val="24"/>
        </w:rPr>
        <w:t>, así como por su respectivo reglamento, a trav</w:t>
      </w:r>
      <w:r w:rsidR="004F6F9D" w:rsidRPr="00922F48">
        <w:rPr>
          <w:rFonts w:ascii="Times New Roman" w:hAnsi="Times New Roman" w:cs="Times New Roman"/>
          <w:sz w:val="24"/>
          <w:szCs w:val="24"/>
        </w:rPr>
        <w:t xml:space="preserve">és de los cuales se promueve la actividad turística del Estado dentro y fuera del territorio nacional, </w:t>
      </w:r>
      <w:r w:rsidR="00977ABE" w:rsidRPr="00922F48">
        <w:rPr>
          <w:rFonts w:ascii="Times New Roman" w:hAnsi="Times New Roman" w:cs="Times New Roman"/>
          <w:sz w:val="24"/>
          <w:szCs w:val="24"/>
        </w:rPr>
        <w:t xml:space="preserve">fomenta y planea el desarrollo de la oferta turística </w:t>
      </w:r>
      <w:r w:rsidR="004F6F9D" w:rsidRPr="00922F48">
        <w:rPr>
          <w:rFonts w:ascii="Times New Roman" w:hAnsi="Times New Roman" w:cs="Times New Roman"/>
          <w:sz w:val="24"/>
          <w:szCs w:val="24"/>
        </w:rPr>
        <w:t>a través de la publicidad y difusión por cualquier medio, contribuyendo en todo momento al desarrollo integral del Estado.</w:t>
      </w:r>
    </w:p>
    <w:p w14:paraId="4BB81BC8" w14:textId="77777777" w:rsidR="00021833" w:rsidRPr="00D366D6" w:rsidRDefault="00021833" w:rsidP="00D366D6">
      <w:pPr>
        <w:spacing w:after="0" w:line="240" w:lineRule="auto"/>
        <w:ind w:firstLine="708"/>
        <w:rPr>
          <w:rFonts w:ascii="Times New Roman" w:hAnsi="Times New Roman" w:cs="Times New Roman"/>
          <w:i/>
        </w:rPr>
      </w:pPr>
      <w:r w:rsidRPr="00D366D6">
        <w:rPr>
          <w:rFonts w:ascii="Times New Roman" w:hAnsi="Times New Roman" w:cs="Times New Roman"/>
          <w:i/>
        </w:rPr>
        <w:t>Ley de Turismo para el Estado de Guanajuato y sus Municipios</w:t>
      </w:r>
    </w:p>
    <w:p w14:paraId="710EB0B4" w14:textId="77777777" w:rsidR="00F52C88" w:rsidRPr="00D366D6" w:rsidRDefault="00F52C88" w:rsidP="00D366D6">
      <w:pPr>
        <w:spacing w:after="0" w:line="240" w:lineRule="auto"/>
        <w:ind w:left="708"/>
        <w:jc w:val="both"/>
        <w:rPr>
          <w:rFonts w:ascii="Times New Roman" w:hAnsi="Times New Roman" w:cs="Times New Roman"/>
          <w:i/>
        </w:rPr>
      </w:pPr>
      <w:r w:rsidRPr="00D366D6">
        <w:rPr>
          <w:rFonts w:ascii="Times New Roman" w:hAnsi="Times New Roman" w:cs="Times New Roman"/>
          <w:i/>
        </w:rPr>
        <w:t xml:space="preserve">Artículo 1. Las disposiciones de esta Ley son de orden público y de interés social y tienen por objeto regular las siguientes acciones en el Estado, para: </w:t>
      </w:r>
    </w:p>
    <w:p w14:paraId="5B9DDC8E" w14:textId="77777777" w:rsidR="00F52C88"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 xml:space="preserve">Planear, fomentar, promover y evaluar la actividad turística; </w:t>
      </w:r>
    </w:p>
    <w:p w14:paraId="52231478" w14:textId="77777777" w:rsidR="003B128D"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 xml:space="preserve">Optimizar la calidad y competitividad de los servicios turísticos; </w:t>
      </w:r>
    </w:p>
    <w:p w14:paraId="26D5141D" w14:textId="77777777" w:rsidR="003B128D"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 xml:space="preserve">Promover la actividad turística, del estado dentro y fuera del territorio nacional, difundiendo la vocación y oferta turística de sus municipios y regiones; </w:t>
      </w:r>
    </w:p>
    <w:p w14:paraId="5771722D" w14:textId="77777777" w:rsidR="003B128D"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 xml:space="preserve">Promover y orientar el desarrollo de la actividad turística en el Estado, mediante una planeación coordinada de los sectores público, privado y social, bajo criterios de beneficio social, sustentabilidad, competitividad y desarrollo equilibrado; </w:t>
      </w:r>
    </w:p>
    <w:p w14:paraId="363619CA" w14:textId="77777777" w:rsidR="003B128D"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Desarrollar políticas públicas que impulsen el tu</w:t>
      </w:r>
      <w:r w:rsidR="003B128D" w:rsidRPr="00D366D6">
        <w:rPr>
          <w:rFonts w:ascii="Times New Roman" w:hAnsi="Times New Roman" w:cs="Times New Roman"/>
          <w:i/>
        </w:rPr>
        <w:t>rismo en todas sus modalidades;</w:t>
      </w:r>
    </w:p>
    <w:p w14:paraId="5488345F" w14:textId="77777777" w:rsidR="003B128D"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Contribuir al desarrollo de la actividad turística, implementando mecanismos que propicien la creación, conservación, desarrollo y protección</w:t>
      </w:r>
      <w:r w:rsidR="003B128D" w:rsidRPr="00D366D6">
        <w:rPr>
          <w:rFonts w:ascii="Times New Roman" w:hAnsi="Times New Roman" w:cs="Times New Roman"/>
          <w:i/>
        </w:rPr>
        <w:t xml:space="preserve"> del patrimonio turístico;</w:t>
      </w:r>
    </w:p>
    <w:p w14:paraId="084E0020" w14:textId="77777777" w:rsidR="00021833" w:rsidRPr="00D366D6" w:rsidRDefault="00F52C88" w:rsidP="00D366D6">
      <w:pPr>
        <w:pStyle w:val="Prrafodelista"/>
        <w:numPr>
          <w:ilvl w:val="0"/>
          <w:numId w:val="12"/>
        </w:numPr>
        <w:spacing w:after="0" w:line="240" w:lineRule="auto"/>
        <w:jc w:val="both"/>
        <w:rPr>
          <w:rFonts w:ascii="Times New Roman" w:hAnsi="Times New Roman" w:cs="Times New Roman"/>
          <w:i/>
        </w:rPr>
      </w:pPr>
      <w:r w:rsidRPr="00D366D6">
        <w:rPr>
          <w:rFonts w:ascii="Times New Roman" w:hAnsi="Times New Roman" w:cs="Times New Roman"/>
          <w:i/>
        </w:rPr>
        <w:t>Promover el establecimiento de zonas de desarrollo turístico sustentable;</w:t>
      </w:r>
    </w:p>
    <w:p w14:paraId="33677669" w14:textId="77777777" w:rsidR="003B128D" w:rsidRPr="00D366D6" w:rsidRDefault="003B128D"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Artículo 25. La Secretaría tendrá a su cargo la promoción de la oferta turística del Estado, entendiendo por ésta, la planeación y programación de la publicidad y difusión, por cualquier medio, de la oferta turística en el Estado dentro del marco de esta Ley y demás disposiciones que al efecto determine el Ejecutivo del Estado. </w:t>
      </w:r>
    </w:p>
    <w:p w14:paraId="2336691F" w14:textId="77777777" w:rsidR="003B128D" w:rsidRPr="00D366D6" w:rsidRDefault="003B128D"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 xml:space="preserve">De igual manera, la Secretaría llevará a cabo actividades de promoción en el marco de los convenios que se suscriban con las instancias de los tres órdenes de gobierno y con los particulares interesados en incrementar la afluencia turística a la entidad. </w:t>
      </w:r>
    </w:p>
    <w:p w14:paraId="796B8EF8" w14:textId="77777777" w:rsidR="00EF54F6" w:rsidRPr="00D366D6" w:rsidRDefault="003B128D" w:rsidP="00D366D6">
      <w:pPr>
        <w:spacing w:after="0" w:line="240" w:lineRule="auto"/>
        <w:ind w:left="708"/>
        <w:jc w:val="both"/>
        <w:rPr>
          <w:rFonts w:ascii="Times New Roman" w:hAnsi="Times New Roman" w:cs="Times New Roman"/>
          <w:i/>
          <w:color w:val="000000" w:themeColor="text1"/>
        </w:rPr>
      </w:pPr>
      <w:r w:rsidRPr="00D366D6">
        <w:rPr>
          <w:rFonts w:ascii="Times New Roman" w:hAnsi="Times New Roman" w:cs="Times New Roman"/>
          <w:i/>
          <w:color w:val="000000" w:themeColor="text1"/>
        </w:rPr>
        <w:t>Artículo 26. La promoción de la oferta turística del Estado tendrá como propósito generar una demanda creciente y equilibrada en esta actividad atendiendo en todo momento al desarrollo integral del Estado.</w:t>
      </w:r>
      <w:sdt>
        <w:sdtPr>
          <w:rPr>
            <w:rFonts w:ascii="Times New Roman" w:hAnsi="Times New Roman" w:cs="Times New Roman"/>
            <w:i/>
            <w:color w:val="000000" w:themeColor="text1"/>
          </w:rPr>
          <w:id w:val="1554656092"/>
          <w:citation/>
        </w:sdtPr>
        <w:sdtEndPr/>
        <w:sdtContent>
          <w:r w:rsidR="004F6F9D" w:rsidRPr="00D366D6">
            <w:rPr>
              <w:rFonts w:ascii="Times New Roman" w:hAnsi="Times New Roman" w:cs="Times New Roman"/>
              <w:i/>
              <w:color w:val="000000" w:themeColor="text1"/>
            </w:rPr>
            <w:fldChar w:fldCharType="begin"/>
          </w:r>
          <w:r w:rsidR="004F6F9D" w:rsidRPr="00D366D6">
            <w:rPr>
              <w:rFonts w:ascii="Times New Roman" w:hAnsi="Times New Roman" w:cs="Times New Roman"/>
              <w:i/>
              <w:color w:val="000000" w:themeColor="text1"/>
            </w:rPr>
            <w:instrText xml:space="preserve"> CITATION Con2 \l 2058 </w:instrText>
          </w:r>
          <w:r w:rsidR="004F6F9D" w:rsidRPr="00D366D6">
            <w:rPr>
              <w:rFonts w:ascii="Times New Roman" w:hAnsi="Times New Roman" w:cs="Times New Roman"/>
              <w:i/>
              <w:color w:val="000000" w:themeColor="text1"/>
            </w:rPr>
            <w:fldChar w:fldCharType="separate"/>
          </w:r>
          <w:r w:rsidR="001E2E4F" w:rsidRPr="00D366D6">
            <w:rPr>
              <w:rFonts w:ascii="Times New Roman" w:hAnsi="Times New Roman" w:cs="Times New Roman"/>
              <w:i/>
              <w:noProof/>
              <w:color w:val="000000" w:themeColor="text1"/>
            </w:rPr>
            <w:t xml:space="preserve"> </w:t>
          </w:r>
          <w:r w:rsidR="001E2E4F" w:rsidRPr="00D366D6">
            <w:rPr>
              <w:rFonts w:ascii="Times New Roman" w:hAnsi="Times New Roman" w:cs="Times New Roman"/>
              <w:noProof/>
              <w:color w:val="000000" w:themeColor="text1"/>
            </w:rPr>
            <w:t>(Congreso del Estado de Guanajuato, s.f.)</w:t>
          </w:r>
          <w:r w:rsidR="004F6F9D" w:rsidRPr="00D366D6">
            <w:rPr>
              <w:rFonts w:ascii="Times New Roman" w:hAnsi="Times New Roman" w:cs="Times New Roman"/>
              <w:i/>
              <w:color w:val="000000" w:themeColor="text1"/>
            </w:rPr>
            <w:fldChar w:fldCharType="end"/>
          </w:r>
        </w:sdtContent>
      </w:sdt>
    </w:p>
    <w:p w14:paraId="2E58AF97" w14:textId="77777777" w:rsidR="00596F5B" w:rsidRPr="00922F48" w:rsidRDefault="00596F5B" w:rsidP="00922F48">
      <w:pPr>
        <w:spacing w:after="0" w:line="360" w:lineRule="auto"/>
        <w:jc w:val="both"/>
        <w:rPr>
          <w:rFonts w:ascii="Times New Roman" w:hAnsi="Times New Roman" w:cs="Times New Roman"/>
          <w:color w:val="000000" w:themeColor="text1"/>
          <w:sz w:val="24"/>
          <w:szCs w:val="24"/>
        </w:rPr>
      </w:pPr>
    </w:p>
    <w:p w14:paraId="1B54F220" w14:textId="77777777" w:rsidR="00EF54F6" w:rsidRPr="00922F48" w:rsidRDefault="004F6F9D" w:rsidP="00922F48">
      <w:pPr>
        <w:pStyle w:val="Ttulo2"/>
        <w:numPr>
          <w:ilvl w:val="0"/>
          <w:numId w:val="9"/>
        </w:numPr>
        <w:spacing w:before="0" w:line="360" w:lineRule="auto"/>
        <w:rPr>
          <w:rFonts w:ascii="Times New Roman" w:hAnsi="Times New Roman" w:cs="Times New Roman"/>
          <w:color w:val="000000" w:themeColor="text1"/>
          <w:sz w:val="24"/>
          <w:szCs w:val="24"/>
        </w:rPr>
      </w:pPr>
      <w:bookmarkStart w:id="8" w:name="_Toc34748083"/>
      <w:r w:rsidRPr="00922F48">
        <w:rPr>
          <w:rFonts w:ascii="Times New Roman" w:hAnsi="Times New Roman" w:cs="Times New Roman"/>
          <w:color w:val="000000" w:themeColor="text1"/>
          <w:sz w:val="24"/>
          <w:szCs w:val="24"/>
        </w:rPr>
        <w:t>Metodología de análisis</w:t>
      </w:r>
      <w:r w:rsidR="00737850" w:rsidRPr="00922F48">
        <w:rPr>
          <w:rFonts w:ascii="Times New Roman" w:hAnsi="Times New Roman" w:cs="Times New Roman"/>
          <w:color w:val="000000" w:themeColor="text1"/>
          <w:sz w:val="24"/>
          <w:szCs w:val="24"/>
        </w:rPr>
        <w:t>.</w:t>
      </w:r>
      <w:bookmarkEnd w:id="8"/>
    </w:p>
    <w:p w14:paraId="24D966EE" w14:textId="77777777" w:rsidR="004F6F9D" w:rsidRPr="00922F48" w:rsidRDefault="004F6F9D" w:rsidP="00922F48">
      <w:pPr>
        <w:spacing w:after="0" w:line="360" w:lineRule="auto"/>
        <w:rPr>
          <w:rFonts w:ascii="Times New Roman" w:hAnsi="Times New Roman" w:cs="Times New Roman"/>
          <w:sz w:val="24"/>
          <w:szCs w:val="24"/>
        </w:rPr>
      </w:pPr>
    </w:p>
    <w:p w14:paraId="434E7FDE" w14:textId="77777777" w:rsidR="00EF54F6" w:rsidRPr="00922F48" w:rsidRDefault="00EF54F6"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El Instituto de Investigaciones Legislativas para el análisis de la iniciativa de ley en comento, partió del método sistemático jurídico, tomando como referente lo esta</w:t>
      </w:r>
      <w:r w:rsidR="004F6F9D" w:rsidRPr="00922F48">
        <w:rPr>
          <w:rFonts w:ascii="Times New Roman" w:hAnsi="Times New Roman" w:cs="Times New Roman"/>
          <w:color w:val="000000" w:themeColor="text1"/>
          <w:sz w:val="24"/>
          <w:szCs w:val="24"/>
        </w:rPr>
        <w:t xml:space="preserve">blecido en nuestra Carta Magna, </w:t>
      </w:r>
      <w:r w:rsidR="004F6F9D" w:rsidRPr="00922F48">
        <w:rPr>
          <w:rFonts w:ascii="Times New Roman" w:hAnsi="Times New Roman" w:cs="Times New Roman"/>
          <w:i/>
          <w:color w:val="000000" w:themeColor="text1"/>
          <w:sz w:val="24"/>
          <w:szCs w:val="24"/>
        </w:rPr>
        <w:t>Ley General de Turismo</w:t>
      </w:r>
      <w:r w:rsidR="004F6F9D" w:rsidRPr="00922F48">
        <w:rPr>
          <w:rFonts w:ascii="Times New Roman" w:hAnsi="Times New Roman" w:cs="Times New Roman"/>
          <w:color w:val="000000" w:themeColor="text1"/>
          <w:sz w:val="24"/>
          <w:szCs w:val="24"/>
        </w:rPr>
        <w:t xml:space="preserve"> y la legislación del</w:t>
      </w:r>
      <w:r w:rsidRPr="00922F48">
        <w:rPr>
          <w:rFonts w:ascii="Times New Roman" w:hAnsi="Times New Roman" w:cs="Times New Roman"/>
          <w:color w:val="000000" w:themeColor="text1"/>
          <w:sz w:val="24"/>
          <w:szCs w:val="24"/>
        </w:rPr>
        <w:t xml:space="preserve"> Estado de Guanajuato, en </w:t>
      </w:r>
      <w:r w:rsidRPr="00922F48">
        <w:rPr>
          <w:rFonts w:ascii="Times New Roman" w:hAnsi="Times New Roman" w:cs="Times New Roman"/>
          <w:color w:val="000000" w:themeColor="text1"/>
          <w:sz w:val="24"/>
          <w:szCs w:val="24"/>
        </w:rPr>
        <w:lastRenderedPageBreak/>
        <w:t>materia de</w:t>
      </w:r>
      <w:r w:rsidR="00AB5EA3" w:rsidRPr="00922F48">
        <w:rPr>
          <w:rFonts w:ascii="Times New Roman" w:hAnsi="Times New Roman" w:cs="Times New Roman"/>
          <w:color w:val="000000" w:themeColor="text1"/>
          <w:sz w:val="24"/>
          <w:szCs w:val="24"/>
        </w:rPr>
        <w:t xml:space="preserve"> turismo</w:t>
      </w:r>
      <w:r w:rsidRPr="00922F48">
        <w:rPr>
          <w:rFonts w:ascii="Times New Roman" w:hAnsi="Times New Roman" w:cs="Times New Roman"/>
          <w:color w:val="000000" w:themeColor="text1"/>
          <w:sz w:val="24"/>
          <w:szCs w:val="24"/>
        </w:rPr>
        <w:t xml:space="preserve">; asimismo, realizó un análisis en perspectiva de derecho comparado, a partir del acopio y sistematización de la información de las leyes </w:t>
      </w:r>
      <w:r w:rsidR="00AB5EA3" w:rsidRPr="00922F48">
        <w:rPr>
          <w:rFonts w:ascii="Times New Roman" w:hAnsi="Times New Roman" w:cs="Times New Roman"/>
          <w:color w:val="000000" w:themeColor="text1"/>
          <w:sz w:val="24"/>
          <w:szCs w:val="24"/>
        </w:rPr>
        <w:t xml:space="preserve">de turismo </w:t>
      </w:r>
      <w:r w:rsidRPr="00922F48">
        <w:rPr>
          <w:rFonts w:ascii="Times New Roman" w:hAnsi="Times New Roman" w:cs="Times New Roman"/>
          <w:color w:val="000000" w:themeColor="text1"/>
          <w:sz w:val="24"/>
          <w:szCs w:val="24"/>
        </w:rPr>
        <w:t>de las entidades federativas.</w:t>
      </w:r>
    </w:p>
    <w:p w14:paraId="358C4576" w14:textId="77777777" w:rsidR="00EF54F6" w:rsidRPr="00922F48" w:rsidRDefault="00EF54F6" w:rsidP="00922F48">
      <w:pPr>
        <w:spacing w:after="0" w:line="360" w:lineRule="auto"/>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 </w:t>
      </w:r>
    </w:p>
    <w:p w14:paraId="6151833A" w14:textId="77777777" w:rsidR="00EF54F6" w:rsidRPr="00922F48" w:rsidRDefault="00EF54F6" w:rsidP="00922F48">
      <w:pPr>
        <w:pStyle w:val="Prrafodelista"/>
        <w:numPr>
          <w:ilvl w:val="0"/>
          <w:numId w:val="11"/>
        </w:numPr>
        <w:spacing w:after="0" w:line="360" w:lineRule="auto"/>
        <w:jc w:val="both"/>
        <w:outlineLvl w:val="1"/>
        <w:rPr>
          <w:rFonts w:ascii="Times New Roman" w:hAnsi="Times New Roman" w:cs="Times New Roman"/>
          <w:color w:val="000000" w:themeColor="text1"/>
          <w:sz w:val="24"/>
          <w:szCs w:val="24"/>
        </w:rPr>
      </w:pPr>
      <w:bookmarkStart w:id="9" w:name="_Toc34748084"/>
      <w:r w:rsidRPr="00922F48">
        <w:rPr>
          <w:rFonts w:ascii="Times New Roman" w:hAnsi="Times New Roman" w:cs="Times New Roman"/>
          <w:color w:val="000000" w:themeColor="text1"/>
          <w:sz w:val="24"/>
          <w:szCs w:val="24"/>
        </w:rPr>
        <w:t>Información de soporte</w:t>
      </w:r>
      <w:r w:rsidR="00737850" w:rsidRPr="00922F48">
        <w:rPr>
          <w:rFonts w:ascii="Times New Roman" w:hAnsi="Times New Roman" w:cs="Times New Roman"/>
          <w:color w:val="000000" w:themeColor="text1"/>
          <w:sz w:val="24"/>
          <w:szCs w:val="24"/>
        </w:rPr>
        <w:t>.</w:t>
      </w:r>
      <w:bookmarkEnd w:id="9"/>
    </w:p>
    <w:p w14:paraId="0F242D3A" w14:textId="77777777" w:rsidR="00D366D6" w:rsidRDefault="00D366D6" w:rsidP="00D366D6">
      <w:pPr>
        <w:spacing w:after="0" w:line="360" w:lineRule="auto"/>
        <w:ind w:firstLine="708"/>
        <w:jc w:val="both"/>
        <w:rPr>
          <w:rFonts w:ascii="Times New Roman" w:hAnsi="Times New Roman" w:cs="Times New Roman"/>
          <w:sz w:val="24"/>
          <w:szCs w:val="24"/>
        </w:rPr>
      </w:pPr>
    </w:p>
    <w:p w14:paraId="79E7C5C9" w14:textId="77777777" w:rsidR="00473895" w:rsidRPr="00922F48" w:rsidRDefault="00473895" w:rsidP="00D366D6">
      <w:pPr>
        <w:spacing w:after="0" w:line="360" w:lineRule="auto"/>
        <w:ind w:firstLine="708"/>
        <w:jc w:val="both"/>
        <w:rPr>
          <w:rFonts w:ascii="Times New Roman" w:hAnsi="Times New Roman" w:cs="Times New Roman"/>
          <w:sz w:val="24"/>
          <w:szCs w:val="24"/>
        </w:rPr>
      </w:pPr>
      <w:r w:rsidRPr="00922F48">
        <w:rPr>
          <w:rFonts w:ascii="Times New Roman" w:hAnsi="Times New Roman" w:cs="Times New Roman"/>
          <w:sz w:val="24"/>
          <w:szCs w:val="24"/>
        </w:rPr>
        <w:t xml:space="preserve">De la revisión en las páginas electrónicas de los congresos de los estados, principalmente a la normativa en relación con la creación del Atlas Turístico de Guanajuato, visible en las leyes de turismo de los estados; </w:t>
      </w:r>
      <w:r w:rsidR="00F24DAC" w:rsidRPr="00922F48">
        <w:rPr>
          <w:rFonts w:ascii="Times New Roman" w:hAnsi="Times New Roman" w:cs="Times New Roman"/>
          <w:sz w:val="24"/>
          <w:szCs w:val="24"/>
        </w:rPr>
        <w:t>que en once entidades federativas se contempla</w:t>
      </w:r>
      <w:r w:rsidRPr="00922F48">
        <w:rPr>
          <w:rFonts w:ascii="Times New Roman" w:hAnsi="Times New Roman" w:cs="Times New Roman"/>
          <w:sz w:val="24"/>
          <w:szCs w:val="24"/>
        </w:rPr>
        <w:t xml:space="preserve"> lo propuesto en la iniciativa, siendo, </w:t>
      </w:r>
      <w:r w:rsidR="00F24DAC" w:rsidRPr="00922F48">
        <w:rPr>
          <w:rFonts w:ascii="Times New Roman" w:hAnsi="Times New Roman" w:cs="Times New Roman"/>
          <w:sz w:val="24"/>
          <w:szCs w:val="24"/>
        </w:rPr>
        <w:t>Baja California Sur, Chihuahua, Ciudad de México, Colima, Durango, Guerrero, Hidalgo, Jalisco, Michoacán de Ocampo, Quintana Roo y Tamaulipas</w:t>
      </w:r>
      <w:r w:rsidR="007B7E9C" w:rsidRPr="00922F48">
        <w:rPr>
          <w:rFonts w:ascii="Times New Roman" w:hAnsi="Times New Roman" w:cs="Times New Roman"/>
          <w:sz w:val="24"/>
          <w:szCs w:val="24"/>
        </w:rPr>
        <w:t>.</w:t>
      </w:r>
      <w:r w:rsidR="00F24DAC" w:rsidRPr="00922F48">
        <w:rPr>
          <w:rFonts w:ascii="Times New Roman" w:hAnsi="Times New Roman" w:cs="Times New Roman"/>
          <w:sz w:val="24"/>
          <w:szCs w:val="24"/>
        </w:rPr>
        <w:t xml:space="preserve"> </w:t>
      </w:r>
    </w:p>
    <w:p w14:paraId="508D7EE3" w14:textId="77777777" w:rsidR="00F65101" w:rsidRDefault="00F65101" w:rsidP="00F65101">
      <w:pPr>
        <w:spacing w:after="0" w:line="360" w:lineRule="auto"/>
        <w:jc w:val="both"/>
        <w:rPr>
          <w:rFonts w:ascii="Times New Roman" w:hAnsi="Times New Roman" w:cs="Times New Roman"/>
          <w:b/>
          <w:bCs/>
          <w:color w:val="000000" w:themeColor="text1"/>
          <w:sz w:val="24"/>
          <w:szCs w:val="24"/>
        </w:rPr>
      </w:pPr>
    </w:p>
    <w:p w14:paraId="0464B30D" w14:textId="0FD4A5B0" w:rsidR="00D61AD6" w:rsidRDefault="00F65101" w:rsidP="00D61AD6">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Baja California Sur</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i/>
          <w:iCs/>
          <w:color w:val="000000" w:themeColor="text1"/>
          <w:sz w:val="24"/>
          <w:szCs w:val="24"/>
        </w:rPr>
        <w:t xml:space="preserve">Ley de Turismo para el Estado, </w:t>
      </w:r>
      <w:r w:rsidRPr="00F65101">
        <w:rPr>
          <w:rFonts w:ascii="Times New Roman" w:hAnsi="Times New Roman" w:cs="Times New Roman"/>
          <w:color w:val="000000" w:themeColor="text1"/>
          <w:sz w:val="24"/>
          <w:szCs w:val="24"/>
        </w:rPr>
        <w:t>en el artículo 5 fracción I Bis, establece que para los efectos de esta ley se entenderá por, Atlas Turístico Estatal</w:t>
      </w:r>
      <w:r w:rsidR="00D61AD6">
        <w:rPr>
          <w:rFonts w:ascii="Times New Roman" w:hAnsi="Times New Roman" w:cs="Times New Roman"/>
          <w:color w:val="000000" w:themeColor="text1"/>
          <w:sz w:val="24"/>
          <w:szCs w:val="24"/>
        </w:rPr>
        <w:t xml:space="preserve">, </w:t>
      </w:r>
      <w:r w:rsidR="00D61AD6" w:rsidRPr="00D61AD6">
        <w:rPr>
          <w:rFonts w:ascii="Times New Roman" w:hAnsi="Times New Roman" w:cs="Times New Roman"/>
          <w:i/>
          <w:iCs/>
          <w:color w:val="000000" w:themeColor="text1"/>
          <w:sz w:val="24"/>
          <w:szCs w:val="24"/>
        </w:rPr>
        <w:t>e</w:t>
      </w:r>
      <w:r w:rsidRPr="00D61AD6">
        <w:rPr>
          <w:rFonts w:ascii="Times New Roman" w:hAnsi="Times New Roman" w:cs="Times New Roman"/>
          <w:i/>
          <w:iCs/>
          <w:color w:val="000000" w:themeColor="text1"/>
          <w:sz w:val="24"/>
          <w:szCs w:val="24"/>
        </w:rPr>
        <w:t>l registro sistemático de carácter público de todos los bienes, recursos naturales, gastronómicos y culturales que puedan constituirse en atractivos turísticos, sitios de interés y en general todas aquellas zonas y áreas territoriales del desarrollo del turismo dentro del estado</w:t>
      </w:r>
      <w:r w:rsidR="00D61AD6">
        <w:rPr>
          <w:rFonts w:ascii="Times New Roman" w:hAnsi="Times New Roman" w:cs="Times New Roman"/>
          <w:color w:val="000000" w:themeColor="text1"/>
          <w:sz w:val="24"/>
          <w:szCs w:val="24"/>
        </w:rPr>
        <w:t>.</w:t>
      </w:r>
    </w:p>
    <w:p w14:paraId="57E325DF" w14:textId="77777777" w:rsidR="00D61AD6" w:rsidRDefault="00F65101" w:rsidP="00D61AD6">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capítulo II, de la secretaría, en el artículo 7, fracción XVII, señala </w:t>
      </w:r>
      <w:r w:rsidR="00D61AD6" w:rsidRPr="00F65101">
        <w:rPr>
          <w:rFonts w:ascii="Times New Roman" w:hAnsi="Times New Roman" w:cs="Times New Roman"/>
          <w:color w:val="000000" w:themeColor="text1"/>
          <w:sz w:val="24"/>
          <w:szCs w:val="24"/>
        </w:rPr>
        <w:t>que,</w:t>
      </w:r>
      <w:r w:rsidRPr="00F65101">
        <w:rPr>
          <w:rFonts w:ascii="Times New Roman" w:hAnsi="Times New Roman" w:cs="Times New Roman"/>
          <w:color w:val="000000" w:themeColor="text1"/>
          <w:sz w:val="24"/>
          <w:szCs w:val="24"/>
        </w:rPr>
        <w:t xml:space="preserve"> para efecto de dar cumplimiento a la presente Ley, corresponde a la Secretaría, además de las facultades previstas en el artículo 9 de la Ley General de Turismo, crear y actualizar el Atlas Turístico Estatal que contenga información integral del Estado, haciendo uso de los avances tecnológicos.</w:t>
      </w:r>
    </w:p>
    <w:p w14:paraId="5B3C70F0" w14:textId="77777777" w:rsidR="00D61AD6" w:rsidRDefault="00F65101" w:rsidP="00D61AD6">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capítulo V, atlas turístico de Baja California Sur, en el artículo 20 Ter, señala que, para la elaboración del Atlas Turístico de Baja California Sur, la Secretaría se coordinará con otras dependencias e instituciones y en forma concurrente con los municipios del Estado, con los que promoverá la generación de esta herramienta en el ámbito municipal.</w:t>
      </w:r>
    </w:p>
    <w:p w14:paraId="334925B0" w14:textId="77777777" w:rsidR="00D61AD6" w:rsidRDefault="00F65101" w:rsidP="00D61AD6">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lastRenderedPageBreak/>
        <w:t>En el artículo 21 ter fracción II, establece que la promoción turística comprenderá, entre otros aspectos, el manejo del Atlas Turístico Estatal.</w:t>
      </w:r>
    </w:p>
    <w:p w14:paraId="015B75F5" w14:textId="77777777" w:rsidR="00D61AD6" w:rsidRDefault="00F65101" w:rsidP="00D61AD6">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Chihuahua</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i/>
          <w:iCs/>
          <w:color w:val="000000" w:themeColor="text1"/>
          <w:sz w:val="24"/>
          <w:szCs w:val="24"/>
        </w:rPr>
        <w:t xml:space="preserve">Ley de Turismo del Estado, </w:t>
      </w:r>
      <w:r w:rsidRPr="00F65101">
        <w:rPr>
          <w:rFonts w:ascii="Times New Roman" w:hAnsi="Times New Roman" w:cs="Times New Roman"/>
          <w:color w:val="000000" w:themeColor="text1"/>
          <w:sz w:val="24"/>
          <w:szCs w:val="24"/>
        </w:rPr>
        <w:t xml:space="preserve">en el artículo 3, fracción II, se establece que, para </w:t>
      </w:r>
      <w:r w:rsidRPr="00F65101">
        <w:rPr>
          <w:rFonts w:ascii="Times New Roman" w:hAnsi="Times New Roman" w:cs="Times New Roman"/>
          <w:color w:val="000000" w:themeColor="text1"/>
          <w:sz w:val="24"/>
          <w:szCs w:val="24"/>
          <w:lang w:val="es-ES_tradnl"/>
        </w:rPr>
        <w:t xml:space="preserve">los efectos de esta Ley, se entenderá por </w:t>
      </w:r>
      <w:r w:rsidRPr="00F65101">
        <w:rPr>
          <w:rFonts w:ascii="Times New Roman" w:hAnsi="Times New Roman" w:cs="Times New Roman"/>
          <w:color w:val="000000" w:themeColor="text1"/>
          <w:sz w:val="24"/>
          <w:szCs w:val="24"/>
        </w:rPr>
        <w:t xml:space="preserve">Atlas Turístico: </w:t>
      </w:r>
      <w:r w:rsidRPr="00D61AD6">
        <w:rPr>
          <w:rFonts w:ascii="Times New Roman" w:hAnsi="Times New Roman" w:cs="Times New Roman"/>
          <w:i/>
          <w:iCs/>
          <w:color w:val="000000" w:themeColor="text1"/>
          <w:sz w:val="24"/>
          <w:szCs w:val="24"/>
        </w:rPr>
        <w:t>El registro sistemático de carácter público de todos los bienes, recursos naturales y culturales que puedan constituirse en atractivos turísticos dentro del Estado de Chihuahua, sitios de interés y en general todas aquellas zonas y áreas territoriales de desarrollo del turismo</w:t>
      </w:r>
      <w:r w:rsidRPr="00F65101">
        <w:rPr>
          <w:rFonts w:ascii="Times New Roman" w:hAnsi="Times New Roman" w:cs="Times New Roman"/>
          <w:color w:val="000000" w:themeColor="text1"/>
          <w:sz w:val="24"/>
          <w:szCs w:val="24"/>
        </w:rPr>
        <w:t>.</w:t>
      </w:r>
    </w:p>
    <w:p w14:paraId="01321C73" w14:textId="77777777" w:rsidR="00D61AD6" w:rsidRDefault="00F65101" w:rsidP="00D61AD6">
      <w:pPr>
        <w:spacing w:after="0" w:line="360" w:lineRule="auto"/>
        <w:ind w:firstLine="708"/>
        <w:jc w:val="both"/>
        <w:rPr>
          <w:rFonts w:ascii="Times New Roman" w:hAnsi="Times New Roman" w:cs="Times New Roman"/>
          <w:color w:val="000000" w:themeColor="text1"/>
          <w:sz w:val="24"/>
          <w:szCs w:val="24"/>
          <w:lang w:val="es-ES_tradnl"/>
        </w:rPr>
      </w:pPr>
      <w:r w:rsidRPr="00F65101">
        <w:rPr>
          <w:rFonts w:ascii="Times New Roman" w:hAnsi="Times New Roman" w:cs="Times New Roman"/>
          <w:color w:val="000000" w:themeColor="text1"/>
          <w:sz w:val="24"/>
          <w:szCs w:val="24"/>
        </w:rPr>
        <w:t xml:space="preserve">En el capítulo segundo, de la competencia, en la fracción V, del artículo 4, prevé que son </w:t>
      </w:r>
      <w:r w:rsidRPr="00F65101">
        <w:rPr>
          <w:rFonts w:ascii="Times New Roman" w:hAnsi="Times New Roman" w:cs="Times New Roman"/>
          <w:color w:val="000000" w:themeColor="text1"/>
          <w:sz w:val="24"/>
          <w:szCs w:val="24"/>
          <w:lang w:val="es-ES_tradnl"/>
        </w:rPr>
        <w:t>atribuciones de la Secretaría de Economía, proponer al Titular del Poder Ejecutivo del Estado, la Declaratoria de Zona de Interés y/o Desarrollo Turístico, mediante el levantamiento y actualización de las zonas de interés incluidas o que se incluyan en el Atlas Turístico.</w:t>
      </w:r>
    </w:p>
    <w:p w14:paraId="70ECE183" w14:textId="77777777" w:rsidR="000433C5" w:rsidRDefault="00F65101" w:rsidP="000433C5">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capítulo quinto</w:t>
      </w:r>
      <w:r w:rsidR="00D61AD6">
        <w:rPr>
          <w:rFonts w:ascii="Times New Roman" w:hAnsi="Times New Roman" w:cs="Times New Roman"/>
          <w:color w:val="000000" w:themeColor="text1"/>
          <w:sz w:val="24"/>
          <w:szCs w:val="24"/>
        </w:rPr>
        <w:t xml:space="preserve"> que se encuentra comprendido entre los artículos 14 al 22 y que se denomina</w:t>
      </w:r>
      <w:r w:rsidRPr="00F65101">
        <w:rPr>
          <w:rFonts w:ascii="Times New Roman" w:hAnsi="Times New Roman" w:cs="Times New Roman"/>
          <w:color w:val="000000" w:themeColor="text1"/>
          <w:sz w:val="24"/>
          <w:szCs w:val="24"/>
        </w:rPr>
        <w:t xml:space="preserve"> </w:t>
      </w:r>
      <w:r w:rsidRPr="00D61AD6">
        <w:rPr>
          <w:rFonts w:ascii="Times New Roman" w:hAnsi="Times New Roman" w:cs="Times New Roman"/>
          <w:i/>
          <w:iCs/>
          <w:color w:val="000000" w:themeColor="text1"/>
          <w:sz w:val="24"/>
          <w:szCs w:val="24"/>
        </w:rPr>
        <w:t>planeación y fomento del turismo</w:t>
      </w:r>
      <w:r w:rsidRPr="00F65101">
        <w:rPr>
          <w:rFonts w:ascii="Times New Roman" w:hAnsi="Times New Roman" w:cs="Times New Roman"/>
          <w:color w:val="000000" w:themeColor="text1"/>
          <w:sz w:val="24"/>
          <w:szCs w:val="24"/>
        </w:rPr>
        <w:t xml:space="preserve">, en </w:t>
      </w:r>
      <w:r w:rsidR="00D61AD6">
        <w:rPr>
          <w:rFonts w:ascii="Times New Roman" w:hAnsi="Times New Roman" w:cs="Times New Roman"/>
          <w:color w:val="000000" w:themeColor="text1"/>
          <w:sz w:val="24"/>
          <w:szCs w:val="24"/>
        </w:rPr>
        <w:t>e</w:t>
      </w:r>
      <w:r w:rsidRPr="00F65101">
        <w:rPr>
          <w:rFonts w:ascii="Times New Roman" w:hAnsi="Times New Roman" w:cs="Times New Roman"/>
          <w:color w:val="000000" w:themeColor="text1"/>
          <w:sz w:val="24"/>
          <w:szCs w:val="24"/>
        </w:rPr>
        <w:t>l</w:t>
      </w:r>
      <w:r w:rsidR="00D61AD6">
        <w:rPr>
          <w:rFonts w:ascii="Times New Roman" w:hAnsi="Times New Roman" w:cs="Times New Roman"/>
          <w:color w:val="000000" w:themeColor="text1"/>
          <w:sz w:val="24"/>
          <w:szCs w:val="24"/>
        </w:rPr>
        <w:t xml:space="preserve"> </w:t>
      </w:r>
      <w:r w:rsidRPr="00F65101">
        <w:rPr>
          <w:rFonts w:ascii="Times New Roman" w:hAnsi="Times New Roman" w:cs="Times New Roman"/>
          <w:color w:val="000000" w:themeColor="text1"/>
          <w:sz w:val="24"/>
          <w:szCs w:val="24"/>
        </w:rPr>
        <w:t>artículo</w:t>
      </w:r>
      <w:r w:rsidR="00D61AD6">
        <w:rPr>
          <w:rFonts w:ascii="Times New Roman" w:hAnsi="Times New Roman" w:cs="Times New Roman"/>
          <w:color w:val="000000" w:themeColor="text1"/>
          <w:sz w:val="24"/>
          <w:szCs w:val="24"/>
        </w:rPr>
        <w:t xml:space="preserve"> </w:t>
      </w:r>
      <w:r w:rsidRPr="00F65101">
        <w:rPr>
          <w:rFonts w:ascii="Times New Roman" w:hAnsi="Times New Roman" w:cs="Times New Roman"/>
          <w:color w:val="000000" w:themeColor="text1"/>
          <w:sz w:val="24"/>
          <w:szCs w:val="24"/>
        </w:rPr>
        <w:t>14</w:t>
      </w:r>
      <w:r w:rsidR="00D61AD6">
        <w:rPr>
          <w:rFonts w:ascii="Times New Roman" w:hAnsi="Times New Roman" w:cs="Times New Roman"/>
          <w:color w:val="000000" w:themeColor="text1"/>
          <w:sz w:val="24"/>
          <w:szCs w:val="24"/>
        </w:rPr>
        <w:t>, se</w:t>
      </w:r>
      <w:r w:rsidRPr="00F65101">
        <w:rPr>
          <w:rFonts w:ascii="Times New Roman" w:hAnsi="Times New Roman" w:cs="Times New Roman"/>
          <w:color w:val="000000" w:themeColor="text1"/>
          <w:sz w:val="24"/>
          <w:szCs w:val="24"/>
        </w:rPr>
        <w:t xml:space="preserve"> dispone que, </w:t>
      </w:r>
      <w:r w:rsidR="00D61AD6">
        <w:rPr>
          <w:rFonts w:ascii="Times New Roman" w:hAnsi="Times New Roman" w:cs="Times New Roman"/>
          <w:color w:val="000000" w:themeColor="text1"/>
          <w:sz w:val="24"/>
          <w:szCs w:val="24"/>
        </w:rPr>
        <w:t>l</w:t>
      </w:r>
      <w:r w:rsidRPr="00F65101">
        <w:rPr>
          <w:rFonts w:ascii="Times New Roman" w:hAnsi="Times New Roman" w:cs="Times New Roman"/>
          <w:color w:val="000000" w:themeColor="text1"/>
          <w:sz w:val="24"/>
          <w:szCs w:val="24"/>
        </w:rPr>
        <w:t xml:space="preserve">a actividad turística sustentable es la que se realiza en todo el territorio de la Entidad, con base al uso racional, </w:t>
      </w:r>
      <w:r w:rsidRPr="00F65101">
        <w:rPr>
          <w:rFonts w:ascii="Times New Roman" w:hAnsi="Times New Roman" w:cs="Times New Roman"/>
          <w:color w:val="000000" w:themeColor="text1"/>
          <w:sz w:val="24"/>
          <w:szCs w:val="24"/>
          <w:lang w:val="es-ES_tradnl"/>
        </w:rPr>
        <w:t xml:space="preserve">aprovechamiento, </w:t>
      </w:r>
      <w:r w:rsidRPr="00F65101">
        <w:rPr>
          <w:rFonts w:ascii="Times New Roman" w:hAnsi="Times New Roman" w:cs="Times New Roman"/>
          <w:color w:val="000000" w:themeColor="text1"/>
          <w:sz w:val="24"/>
          <w:szCs w:val="24"/>
        </w:rPr>
        <w:t xml:space="preserve">estudio y apreciación de los recursos naturales y </w:t>
      </w:r>
      <w:r w:rsidRPr="00F65101">
        <w:rPr>
          <w:rFonts w:ascii="Times New Roman" w:hAnsi="Times New Roman" w:cs="Times New Roman"/>
          <w:color w:val="000000" w:themeColor="text1"/>
          <w:sz w:val="24"/>
          <w:szCs w:val="24"/>
          <w:lang w:val="es-ES_tradnl"/>
        </w:rPr>
        <w:t>turísticos, así como</w:t>
      </w:r>
      <w:r w:rsidRPr="00F65101">
        <w:rPr>
          <w:rFonts w:ascii="Times New Roman" w:hAnsi="Times New Roman" w:cs="Times New Roman"/>
          <w:color w:val="000000" w:themeColor="text1"/>
          <w:sz w:val="24"/>
          <w:szCs w:val="24"/>
        </w:rPr>
        <w:t xml:space="preserve"> de las manifestaciones sociales y culturales que en ellos se encuentren, teniendo como objeto la promoción, preservación, </w:t>
      </w:r>
      <w:r w:rsidRPr="00F65101">
        <w:rPr>
          <w:rFonts w:ascii="Times New Roman" w:hAnsi="Times New Roman" w:cs="Times New Roman"/>
          <w:color w:val="000000" w:themeColor="text1"/>
          <w:sz w:val="24"/>
          <w:szCs w:val="24"/>
          <w:lang w:val="es-ES_tradnl"/>
        </w:rPr>
        <w:t>protección,</w:t>
      </w:r>
      <w:r w:rsidRPr="00F65101">
        <w:rPr>
          <w:rFonts w:ascii="Times New Roman" w:hAnsi="Times New Roman" w:cs="Times New Roman"/>
          <w:color w:val="000000" w:themeColor="text1"/>
          <w:sz w:val="24"/>
          <w:szCs w:val="24"/>
        </w:rPr>
        <w:t xml:space="preserve"> mejoramiento y </w:t>
      </w:r>
      <w:r w:rsidRPr="00F65101">
        <w:rPr>
          <w:rFonts w:ascii="Times New Roman" w:hAnsi="Times New Roman" w:cs="Times New Roman"/>
          <w:color w:val="000000" w:themeColor="text1"/>
          <w:sz w:val="24"/>
          <w:szCs w:val="24"/>
          <w:lang w:val="es-ES_tradnl"/>
        </w:rPr>
        <w:t xml:space="preserve">equilibrio </w:t>
      </w:r>
      <w:r w:rsidRPr="00F65101">
        <w:rPr>
          <w:rFonts w:ascii="Times New Roman" w:hAnsi="Times New Roman" w:cs="Times New Roman"/>
          <w:color w:val="000000" w:themeColor="text1"/>
          <w:sz w:val="24"/>
          <w:szCs w:val="24"/>
        </w:rPr>
        <w:t>de los recursos naturales, garantizando así la permanencia de los procesos ecológicos y las diversas expresiones históricas, artísticas y culturales.</w:t>
      </w:r>
    </w:p>
    <w:p w14:paraId="18C40A51" w14:textId="77777777" w:rsidR="000433C5" w:rsidRDefault="000433C5" w:rsidP="000433C5">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Por su parte en el a</w:t>
      </w:r>
      <w:r w:rsidR="00F65101" w:rsidRPr="00F65101">
        <w:rPr>
          <w:rFonts w:ascii="Times New Roman" w:hAnsi="Times New Roman" w:cs="Times New Roman"/>
          <w:color w:val="000000" w:themeColor="text1"/>
          <w:sz w:val="24"/>
          <w:szCs w:val="24"/>
        </w:rPr>
        <w:t>rtículo 15</w:t>
      </w:r>
      <w:r>
        <w:rPr>
          <w:rFonts w:ascii="Times New Roman" w:hAnsi="Times New Roman" w:cs="Times New Roman"/>
          <w:color w:val="000000" w:themeColor="text1"/>
          <w:sz w:val="24"/>
          <w:szCs w:val="24"/>
        </w:rPr>
        <w:t>,</w:t>
      </w:r>
      <w:r w:rsidR="00F65101" w:rsidRPr="00F6510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l</w:t>
      </w:r>
      <w:r w:rsidR="00F65101" w:rsidRPr="00F65101">
        <w:rPr>
          <w:rFonts w:ascii="Times New Roman" w:hAnsi="Times New Roman" w:cs="Times New Roman"/>
          <w:color w:val="000000" w:themeColor="text1"/>
          <w:sz w:val="24"/>
          <w:szCs w:val="24"/>
        </w:rPr>
        <w:t>a Secretaría, en coordinación con los sectores público y privado, impulsarán la elaboración del Atlas Turístico, como herramienta para la promoción de la actividad turística en todas y cada una de sus modalidades, las cuales se clasifican en: Turismo de Negocios, Cinegético, Cultural, Náutico, Social y Alternativo; así como las demás que señale el Reglamento de esta Ley.</w:t>
      </w:r>
    </w:p>
    <w:p w14:paraId="7FED5EBE" w14:textId="77777777" w:rsidR="000433C5" w:rsidRDefault="00F65101" w:rsidP="000433C5">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El Atlas Turístico del Estado deberá tomar en cuenta el desarrollo de las vocaciones regionales integrales a efecto de dar mayor sustento a la explotación del sector turístico.</w:t>
      </w:r>
    </w:p>
    <w:p w14:paraId="50A2F84A" w14:textId="77777777" w:rsidR="000433C5" w:rsidRDefault="00F65101" w:rsidP="000433C5">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lastRenderedPageBreak/>
        <w:t xml:space="preserve">Las modalidades de turismo </w:t>
      </w:r>
      <w:r w:rsidR="000433C5" w:rsidRPr="00F65101">
        <w:rPr>
          <w:rFonts w:ascii="Times New Roman" w:hAnsi="Times New Roman" w:cs="Times New Roman"/>
          <w:color w:val="000000" w:themeColor="text1"/>
          <w:sz w:val="24"/>
          <w:szCs w:val="24"/>
        </w:rPr>
        <w:t>citadas</w:t>
      </w:r>
      <w:r w:rsidRPr="00F65101">
        <w:rPr>
          <w:rFonts w:ascii="Times New Roman" w:hAnsi="Times New Roman" w:cs="Times New Roman"/>
          <w:color w:val="000000" w:themeColor="text1"/>
          <w:sz w:val="24"/>
          <w:szCs w:val="24"/>
        </w:rPr>
        <w:t xml:space="preserve"> no excluirán aquellas formas emergentes derivadas del dinamismo estatal.</w:t>
      </w:r>
      <w:r w:rsidR="000433C5">
        <w:rPr>
          <w:rFonts w:ascii="Times New Roman" w:hAnsi="Times New Roman" w:cs="Times New Roman"/>
          <w:color w:val="000000" w:themeColor="text1"/>
          <w:sz w:val="24"/>
          <w:szCs w:val="24"/>
        </w:rPr>
        <w:t xml:space="preserve"> E</w:t>
      </w:r>
      <w:r w:rsidRPr="00F65101">
        <w:rPr>
          <w:rFonts w:ascii="Times New Roman" w:hAnsi="Times New Roman" w:cs="Times New Roman"/>
          <w:color w:val="000000" w:themeColor="text1"/>
          <w:sz w:val="24"/>
          <w:szCs w:val="24"/>
        </w:rPr>
        <w:t>l Atlas Turístico del Estado deberá ser publicado en el Periódico Oficial del Estado.</w:t>
      </w:r>
    </w:p>
    <w:p w14:paraId="3C939AAE" w14:textId="77777777" w:rsidR="006403D4" w:rsidRDefault="000433C5" w:rsidP="006403D4">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En el a</w:t>
      </w:r>
      <w:r w:rsidR="00F65101" w:rsidRPr="00F65101">
        <w:rPr>
          <w:rFonts w:ascii="Times New Roman" w:hAnsi="Times New Roman" w:cs="Times New Roman"/>
          <w:bCs/>
          <w:color w:val="000000" w:themeColor="text1"/>
          <w:sz w:val="24"/>
          <w:szCs w:val="24"/>
        </w:rPr>
        <w:t>rtículo 16</w:t>
      </w:r>
      <w:r>
        <w:rPr>
          <w:rFonts w:ascii="Times New Roman" w:hAnsi="Times New Roman" w:cs="Times New Roman"/>
          <w:bCs/>
          <w:color w:val="000000" w:themeColor="text1"/>
          <w:sz w:val="24"/>
          <w:szCs w:val="24"/>
        </w:rPr>
        <w:t>,</w:t>
      </w:r>
      <w:r w:rsidR="00F65101" w:rsidRPr="00F65101">
        <w:rPr>
          <w:rFonts w:ascii="Times New Roman" w:hAnsi="Times New Roman" w:cs="Times New Roman"/>
          <w:bCs/>
          <w:color w:val="000000" w:themeColor="text1"/>
          <w:sz w:val="24"/>
          <w:szCs w:val="24"/>
        </w:rPr>
        <w:t xml:space="preserve"> </w:t>
      </w:r>
      <w:r>
        <w:rPr>
          <w:rFonts w:ascii="Times New Roman" w:hAnsi="Times New Roman" w:cs="Times New Roman"/>
          <w:bCs/>
          <w:color w:val="000000" w:themeColor="text1"/>
          <w:sz w:val="24"/>
          <w:szCs w:val="24"/>
        </w:rPr>
        <w:t>s</w:t>
      </w:r>
      <w:r w:rsidR="00F65101" w:rsidRPr="00F65101">
        <w:rPr>
          <w:rFonts w:ascii="Times New Roman" w:hAnsi="Times New Roman" w:cs="Times New Roman"/>
          <w:color w:val="000000" w:themeColor="text1"/>
          <w:sz w:val="24"/>
          <w:szCs w:val="24"/>
        </w:rPr>
        <w:t>e considera de interés público prioritario la formulación y adecuación periódica del Atlas Turístico, para una eficaz y eficiente planeación, fomento y desarrollo del turismo en la Entidad. Dicha periodicidad deberá ser al menos en forma anual.</w:t>
      </w:r>
    </w:p>
    <w:p w14:paraId="73CA1727" w14:textId="77777777" w:rsidR="006403D4" w:rsidRDefault="000433C5" w:rsidP="006403D4">
      <w:pPr>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bCs/>
          <w:color w:val="000000" w:themeColor="text1"/>
          <w:sz w:val="24"/>
          <w:szCs w:val="24"/>
        </w:rPr>
        <w:t>En el a</w:t>
      </w:r>
      <w:r w:rsidR="00F65101" w:rsidRPr="00F65101">
        <w:rPr>
          <w:rFonts w:ascii="Times New Roman" w:hAnsi="Times New Roman" w:cs="Times New Roman"/>
          <w:bCs/>
          <w:color w:val="000000" w:themeColor="text1"/>
          <w:sz w:val="24"/>
          <w:szCs w:val="24"/>
        </w:rPr>
        <w:t>rtículo 17</w:t>
      </w:r>
      <w:r>
        <w:rPr>
          <w:rFonts w:ascii="Times New Roman" w:hAnsi="Times New Roman" w:cs="Times New Roman"/>
          <w:bCs/>
          <w:color w:val="000000" w:themeColor="text1"/>
          <w:sz w:val="24"/>
          <w:szCs w:val="24"/>
        </w:rPr>
        <w:t xml:space="preserve">, </w:t>
      </w:r>
      <w:r w:rsidR="00D76576">
        <w:rPr>
          <w:rFonts w:ascii="Times New Roman" w:hAnsi="Times New Roman" w:cs="Times New Roman"/>
          <w:bCs/>
          <w:color w:val="000000" w:themeColor="text1"/>
          <w:sz w:val="24"/>
          <w:szCs w:val="24"/>
        </w:rPr>
        <w:t>refiere que</w:t>
      </w:r>
      <w:r w:rsidR="00F65101" w:rsidRPr="00F65101">
        <w:rPr>
          <w:rFonts w:ascii="Times New Roman" w:hAnsi="Times New Roman" w:cs="Times New Roman"/>
          <w:bCs/>
          <w:color w:val="000000" w:themeColor="text1"/>
          <w:sz w:val="24"/>
          <w:szCs w:val="24"/>
        </w:rPr>
        <w:t xml:space="preserve"> </w:t>
      </w:r>
      <w:r w:rsidR="00D76576">
        <w:rPr>
          <w:rFonts w:ascii="Times New Roman" w:hAnsi="Times New Roman" w:cs="Times New Roman"/>
          <w:bCs/>
          <w:color w:val="000000" w:themeColor="text1"/>
          <w:sz w:val="24"/>
          <w:szCs w:val="24"/>
        </w:rPr>
        <w:t>l</w:t>
      </w:r>
      <w:r w:rsidR="00F65101" w:rsidRPr="00F65101">
        <w:rPr>
          <w:rFonts w:ascii="Times New Roman" w:hAnsi="Times New Roman" w:cs="Times New Roman"/>
          <w:color w:val="000000" w:themeColor="text1"/>
          <w:sz w:val="24"/>
          <w:szCs w:val="24"/>
        </w:rPr>
        <w:t xml:space="preserve">as políticas públicas plasmadas dentro del Atlas </w:t>
      </w:r>
      <w:r w:rsidR="00D76576" w:rsidRPr="00F65101">
        <w:rPr>
          <w:rFonts w:ascii="Times New Roman" w:hAnsi="Times New Roman" w:cs="Times New Roman"/>
          <w:color w:val="000000" w:themeColor="text1"/>
          <w:sz w:val="24"/>
          <w:szCs w:val="24"/>
        </w:rPr>
        <w:t>Turístico</w:t>
      </w:r>
      <w:r w:rsidR="00F65101" w:rsidRPr="00F65101">
        <w:rPr>
          <w:rFonts w:ascii="Times New Roman" w:hAnsi="Times New Roman" w:cs="Times New Roman"/>
          <w:color w:val="000000" w:themeColor="text1"/>
          <w:sz w:val="24"/>
          <w:szCs w:val="24"/>
        </w:rPr>
        <w:t xml:space="preserve"> deberán contener un diagnóstico de la situación del ramo en la Entidad, así como determinar los objetivos y metas de largo, mediano y corto plazo de esta actividad en el ámbito estatal.</w:t>
      </w:r>
      <w:r w:rsidR="00D76576">
        <w:rPr>
          <w:rFonts w:ascii="Times New Roman" w:hAnsi="Times New Roman" w:cs="Times New Roman"/>
          <w:color w:val="000000" w:themeColor="text1"/>
          <w:sz w:val="24"/>
          <w:szCs w:val="24"/>
        </w:rPr>
        <w:t xml:space="preserve"> Por su parte el a</w:t>
      </w:r>
      <w:r w:rsidR="00F65101" w:rsidRPr="00F65101">
        <w:rPr>
          <w:rFonts w:ascii="Times New Roman" w:hAnsi="Times New Roman" w:cs="Times New Roman"/>
          <w:bCs/>
          <w:color w:val="000000" w:themeColor="text1"/>
          <w:sz w:val="24"/>
          <w:szCs w:val="24"/>
        </w:rPr>
        <w:t>rtículo 18</w:t>
      </w:r>
      <w:r w:rsidR="00D76576">
        <w:rPr>
          <w:rFonts w:ascii="Times New Roman" w:hAnsi="Times New Roman" w:cs="Times New Roman"/>
          <w:bCs/>
          <w:color w:val="000000" w:themeColor="text1"/>
          <w:sz w:val="24"/>
          <w:szCs w:val="24"/>
        </w:rPr>
        <w:t>, refiere que t</w:t>
      </w:r>
      <w:r w:rsidR="00F65101" w:rsidRPr="00F65101">
        <w:rPr>
          <w:rFonts w:ascii="Times New Roman" w:hAnsi="Times New Roman" w:cs="Times New Roman"/>
          <w:bCs/>
          <w:color w:val="000000" w:themeColor="text1"/>
          <w:sz w:val="24"/>
          <w:szCs w:val="24"/>
        </w:rPr>
        <w:t>oda</w:t>
      </w:r>
      <w:r w:rsidR="00F65101" w:rsidRPr="00F65101">
        <w:rPr>
          <w:rFonts w:ascii="Times New Roman" w:hAnsi="Times New Roman" w:cs="Times New Roman"/>
          <w:color w:val="000000" w:themeColor="text1"/>
          <w:sz w:val="24"/>
          <w:szCs w:val="24"/>
        </w:rPr>
        <w:t xml:space="preserve"> modificación al Atlas Turístico del Estado se publicará en el Periódico Oficial del Estado.</w:t>
      </w:r>
      <w:r w:rsidR="006403D4">
        <w:rPr>
          <w:rFonts w:ascii="Times New Roman" w:hAnsi="Times New Roman" w:cs="Times New Roman"/>
          <w:color w:val="000000" w:themeColor="text1"/>
          <w:sz w:val="24"/>
          <w:szCs w:val="24"/>
        </w:rPr>
        <w:t xml:space="preserve"> Por su parte el artículo </w:t>
      </w:r>
      <w:r w:rsidR="00F65101" w:rsidRPr="00F65101">
        <w:rPr>
          <w:rFonts w:ascii="Times New Roman" w:hAnsi="Times New Roman" w:cs="Times New Roman"/>
          <w:bCs/>
          <w:color w:val="000000" w:themeColor="text1"/>
          <w:sz w:val="24"/>
          <w:szCs w:val="24"/>
        </w:rPr>
        <w:t>19</w:t>
      </w:r>
      <w:r w:rsidR="006403D4">
        <w:rPr>
          <w:rFonts w:ascii="Times New Roman" w:hAnsi="Times New Roman" w:cs="Times New Roman"/>
          <w:bCs/>
          <w:color w:val="000000" w:themeColor="text1"/>
          <w:sz w:val="24"/>
          <w:szCs w:val="24"/>
        </w:rPr>
        <w:t xml:space="preserve"> menciona que</w:t>
      </w:r>
      <w:r w:rsidR="00F65101" w:rsidRPr="00F65101">
        <w:rPr>
          <w:rFonts w:ascii="Times New Roman" w:hAnsi="Times New Roman" w:cs="Times New Roman"/>
          <w:bCs/>
          <w:color w:val="000000" w:themeColor="text1"/>
          <w:sz w:val="24"/>
          <w:szCs w:val="24"/>
        </w:rPr>
        <w:t xml:space="preserve"> </w:t>
      </w:r>
      <w:r w:rsidR="006403D4">
        <w:rPr>
          <w:rFonts w:ascii="Times New Roman" w:hAnsi="Times New Roman" w:cs="Times New Roman"/>
          <w:bCs/>
          <w:color w:val="000000" w:themeColor="text1"/>
          <w:sz w:val="24"/>
          <w:szCs w:val="24"/>
        </w:rPr>
        <w:t>l</w:t>
      </w:r>
      <w:r w:rsidR="00F65101" w:rsidRPr="00F65101">
        <w:rPr>
          <w:rFonts w:ascii="Times New Roman" w:hAnsi="Times New Roman" w:cs="Times New Roman"/>
          <w:color w:val="000000" w:themeColor="text1"/>
          <w:sz w:val="24"/>
          <w:szCs w:val="24"/>
        </w:rPr>
        <w:t>os gobiernos municipales</w:t>
      </w:r>
      <w:r w:rsidR="00F65101" w:rsidRPr="00F65101">
        <w:rPr>
          <w:rFonts w:ascii="Times New Roman" w:hAnsi="Times New Roman" w:cs="Times New Roman"/>
          <w:bCs/>
          <w:color w:val="000000" w:themeColor="text1"/>
          <w:sz w:val="24"/>
          <w:szCs w:val="24"/>
        </w:rPr>
        <w:t xml:space="preserve"> y el </w:t>
      </w:r>
      <w:r w:rsidR="00F65101" w:rsidRPr="00F65101">
        <w:rPr>
          <w:rFonts w:ascii="Times New Roman" w:hAnsi="Times New Roman" w:cs="Times New Roman"/>
          <w:color w:val="000000" w:themeColor="text1"/>
          <w:sz w:val="24"/>
          <w:szCs w:val="24"/>
        </w:rPr>
        <w:t>sector privado, deberán de coadyuvar, en sus respectivos ámbitos, en la aplicación de los programas y subprogramas derivados del Atlas Turístico del Estado.</w:t>
      </w:r>
    </w:p>
    <w:p w14:paraId="49B8F229" w14:textId="77777777" w:rsidR="006403D4" w:rsidRDefault="006403D4" w:rsidP="006403D4">
      <w:pPr>
        <w:spacing w:after="0" w:line="360" w:lineRule="auto"/>
        <w:ind w:firstLine="708"/>
        <w:jc w:val="both"/>
        <w:rPr>
          <w:rFonts w:ascii="Times New Roman" w:hAnsi="Times New Roman" w:cs="Times New Roman"/>
          <w:i/>
          <w:iCs/>
          <w:color w:val="000000" w:themeColor="text1"/>
          <w:sz w:val="24"/>
          <w:szCs w:val="24"/>
        </w:rPr>
      </w:pPr>
      <w:r>
        <w:rPr>
          <w:rFonts w:ascii="Times New Roman" w:hAnsi="Times New Roman" w:cs="Times New Roman"/>
          <w:color w:val="000000" w:themeColor="text1"/>
          <w:sz w:val="24"/>
          <w:szCs w:val="24"/>
        </w:rPr>
        <w:t>El a</w:t>
      </w:r>
      <w:r w:rsidR="00F65101" w:rsidRPr="00F65101">
        <w:rPr>
          <w:rFonts w:ascii="Times New Roman" w:hAnsi="Times New Roman" w:cs="Times New Roman"/>
          <w:bCs/>
          <w:color w:val="000000" w:themeColor="text1"/>
          <w:sz w:val="24"/>
          <w:szCs w:val="24"/>
        </w:rPr>
        <w:t>rtículo 20</w:t>
      </w:r>
      <w:r>
        <w:rPr>
          <w:rFonts w:ascii="Times New Roman" w:hAnsi="Times New Roman" w:cs="Times New Roman"/>
          <w:bCs/>
          <w:color w:val="000000" w:themeColor="text1"/>
          <w:sz w:val="24"/>
          <w:szCs w:val="24"/>
        </w:rPr>
        <w:t>, dice:</w:t>
      </w:r>
      <w:r w:rsidR="00F65101" w:rsidRPr="00F65101">
        <w:rPr>
          <w:rFonts w:ascii="Times New Roman" w:hAnsi="Times New Roman" w:cs="Times New Roman"/>
          <w:bCs/>
          <w:color w:val="000000" w:themeColor="text1"/>
          <w:sz w:val="24"/>
          <w:szCs w:val="24"/>
        </w:rPr>
        <w:t xml:space="preserve"> </w:t>
      </w:r>
      <w:r w:rsidR="00F65101" w:rsidRPr="006403D4">
        <w:rPr>
          <w:rFonts w:ascii="Times New Roman" w:hAnsi="Times New Roman" w:cs="Times New Roman"/>
          <w:i/>
          <w:iCs/>
          <w:color w:val="000000" w:themeColor="text1"/>
          <w:sz w:val="24"/>
          <w:szCs w:val="24"/>
        </w:rPr>
        <w:t>La Secretaría establecerá los mecanismos tendientes a evaluar y dar seguimiento, cuando menos una vez al año, al cumplimiento del Atlas Turístico y los Programas Operativos Anuales derivados de su aplicación.</w:t>
      </w:r>
    </w:p>
    <w:p w14:paraId="491050EE"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Cs/>
          <w:color w:val="000000" w:themeColor="text1"/>
          <w:sz w:val="24"/>
          <w:szCs w:val="24"/>
        </w:rPr>
        <w:t xml:space="preserve">Artículo 21. </w:t>
      </w:r>
      <w:r w:rsidRPr="00F65101">
        <w:rPr>
          <w:rFonts w:ascii="Times New Roman" w:hAnsi="Times New Roman" w:cs="Times New Roman"/>
          <w:color w:val="000000" w:themeColor="text1"/>
          <w:sz w:val="24"/>
          <w:szCs w:val="24"/>
        </w:rPr>
        <w:t>La Secretaría, a efecto de establecer un eficaz desarrollo de las políticas en materia de turismo a nivel estatal, coordinará sus programas con los municipios de la Entidad, dando así mismo, la participación que corresponda a las dependencias y entidades paraestatales de la Federación y del Estado, así como al sector privado.</w:t>
      </w:r>
    </w:p>
    <w:p w14:paraId="3725577A" w14:textId="77777777" w:rsidR="006403D4" w:rsidRDefault="00F65101" w:rsidP="006403D4">
      <w:pPr>
        <w:spacing w:after="0" w:line="360" w:lineRule="auto"/>
        <w:ind w:firstLine="708"/>
        <w:jc w:val="both"/>
        <w:rPr>
          <w:rFonts w:ascii="Times New Roman" w:hAnsi="Times New Roman" w:cs="Times New Roman"/>
          <w:bCs/>
          <w:color w:val="000000" w:themeColor="text1"/>
          <w:sz w:val="24"/>
          <w:szCs w:val="24"/>
        </w:rPr>
      </w:pPr>
      <w:r w:rsidRPr="00F65101">
        <w:rPr>
          <w:rFonts w:ascii="Times New Roman" w:hAnsi="Times New Roman" w:cs="Times New Roman"/>
          <w:bCs/>
          <w:color w:val="000000" w:themeColor="text1"/>
          <w:sz w:val="24"/>
          <w:szCs w:val="24"/>
        </w:rPr>
        <w:t xml:space="preserve">Artículo 22. La Secretaría llevará a cabo la promoción de los programas de turismo tomando en consideración el Atlas Turístico y fijará la coordinación con el sector privado para su eficaz ejecución. </w:t>
      </w:r>
    </w:p>
    <w:p w14:paraId="77F9FF52"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capítulo octavo, de la promoción turística, en el artículo 38, se establece que, la Secretaría realizará acciones para la promoción turística, basándose en las políticas y prioridades que se establezcan en el Plan Estatal de Desarrollo, así como en el Atlas Turístico, con la participación de los municipios involucrados en atención a la zona de que se trate, con el propósito de generar una demanda creciente y equilibrada de esta actividad.</w:t>
      </w:r>
    </w:p>
    <w:p w14:paraId="5F371439"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lastRenderedPageBreak/>
        <w:t>Colima</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i/>
          <w:iCs/>
          <w:color w:val="000000" w:themeColor="text1"/>
          <w:sz w:val="24"/>
          <w:szCs w:val="24"/>
        </w:rPr>
        <w:t xml:space="preserve">Ley de Turismo del Estado, </w:t>
      </w:r>
      <w:r w:rsidRPr="00F65101">
        <w:rPr>
          <w:rFonts w:ascii="Times New Roman" w:hAnsi="Times New Roman" w:cs="Times New Roman"/>
          <w:color w:val="000000" w:themeColor="text1"/>
          <w:sz w:val="24"/>
          <w:szCs w:val="24"/>
        </w:rPr>
        <w:t>en el artículo 4, fracción II, señala que, para los efectos de esta ley, se entiende por Atlas Turístico de Colima: El registro sistemático de carácter público de todos los bienes, recursos naturales y culturales que puedan constituirse en atractivos turísticos del estado, sitios de interés y en general todas aquellas zonas y áreas territoriales del desarrollo del turismo.</w:t>
      </w:r>
    </w:p>
    <w:p w14:paraId="3BF7C815" w14:textId="77777777" w:rsidR="006403D4" w:rsidRDefault="00F65101" w:rsidP="006403D4">
      <w:pPr>
        <w:spacing w:after="0" w:line="360" w:lineRule="auto"/>
        <w:ind w:firstLine="708"/>
        <w:jc w:val="both"/>
        <w:rPr>
          <w:rFonts w:ascii="Times New Roman" w:hAnsi="Times New Roman" w:cs="Times New Roman"/>
          <w:bCs/>
          <w:color w:val="000000" w:themeColor="text1"/>
          <w:sz w:val="24"/>
          <w:szCs w:val="24"/>
        </w:rPr>
      </w:pPr>
      <w:r w:rsidRPr="00F65101">
        <w:rPr>
          <w:rFonts w:ascii="Times New Roman" w:hAnsi="Times New Roman" w:cs="Times New Roman"/>
          <w:color w:val="000000" w:themeColor="text1"/>
          <w:sz w:val="24"/>
          <w:szCs w:val="24"/>
        </w:rPr>
        <w:t xml:space="preserve">El artículo 10 Bis, dispone que el </w:t>
      </w:r>
      <w:r w:rsidRPr="00F65101">
        <w:rPr>
          <w:rFonts w:ascii="Times New Roman" w:hAnsi="Times New Roman" w:cs="Times New Roman"/>
          <w:bCs/>
          <w:color w:val="000000" w:themeColor="text1"/>
          <w:sz w:val="24"/>
          <w:szCs w:val="24"/>
        </w:rPr>
        <w:t>Estado, a través de la Secretaria y los Municipios, en el ámbito de sus respectivas competencias, estimularán y promoverán entre la iniciativa privada y el sector social la creación y fomento de cadenas productivas y redes de valor en torno a los desarrollos turísticos nuevos y existentes, con objeto de detonar el desarrollo regional.</w:t>
      </w:r>
    </w:p>
    <w:p w14:paraId="1F35D557"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Cs/>
          <w:color w:val="000000" w:themeColor="text1"/>
          <w:sz w:val="24"/>
          <w:szCs w:val="24"/>
        </w:rPr>
        <w:t>Lo anterior, entre otros, a través de estudios sociales y de mercado, tomando en cuenta la información disponible en el Registro Nacional de Turismo, en el Atlas Turístico de México y en el Atlas Turístico de Colima.</w:t>
      </w:r>
      <w:r w:rsidRPr="00F65101">
        <w:rPr>
          <w:rFonts w:ascii="Times New Roman" w:hAnsi="Times New Roman" w:cs="Times New Roman"/>
          <w:color w:val="000000" w:themeColor="text1"/>
          <w:sz w:val="24"/>
          <w:szCs w:val="24"/>
        </w:rPr>
        <w:t xml:space="preserve"> </w:t>
      </w:r>
    </w:p>
    <w:p w14:paraId="15BC1FA5" w14:textId="7BD114B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capítulo sexto del atlas turístico de colima, en el artículo 15 Bis 2, establece </w:t>
      </w:r>
      <w:r w:rsidR="006403D4" w:rsidRPr="00F65101">
        <w:rPr>
          <w:rFonts w:ascii="Times New Roman" w:hAnsi="Times New Roman" w:cs="Times New Roman"/>
          <w:color w:val="000000" w:themeColor="text1"/>
          <w:sz w:val="24"/>
          <w:szCs w:val="24"/>
        </w:rPr>
        <w:t>que,</w:t>
      </w:r>
      <w:r w:rsidRPr="00F65101">
        <w:rPr>
          <w:rFonts w:ascii="Times New Roman" w:hAnsi="Times New Roman" w:cs="Times New Roman"/>
          <w:color w:val="000000" w:themeColor="text1"/>
          <w:sz w:val="24"/>
          <w:szCs w:val="24"/>
        </w:rPr>
        <w:t xml:space="preserve"> para elaborar el Atlas Turístico de Colima, la Secretaría se coordinará con otras dependencias e instituciones y en forma concurrente con la Entidad Estatal y las Municipales.</w:t>
      </w:r>
    </w:p>
    <w:p w14:paraId="77900CCF" w14:textId="6FDD3EB9" w:rsid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El Atlas Turístico de Colima es una herramienta para la promoción de la actividad turística, teniendo carácter público.</w:t>
      </w:r>
    </w:p>
    <w:p w14:paraId="59FA0B9F" w14:textId="621C0048" w:rsidR="00F65101" w:rsidRDefault="00F65101" w:rsidP="00F65101">
      <w:pPr>
        <w:spacing w:after="0" w:line="360" w:lineRule="auto"/>
        <w:jc w:val="both"/>
        <w:rPr>
          <w:rFonts w:ascii="Times New Roman" w:hAnsi="Times New Roman" w:cs="Times New Roman"/>
          <w:color w:val="000000" w:themeColor="text1"/>
          <w:sz w:val="24"/>
          <w:szCs w:val="24"/>
        </w:rPr>
      </w:pPr>
    </w:p>
    <w:p w14:paraId="4E3CE1FF" w14:textId="2E7733A0"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Ciudad de México</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i/>
          <w:iCs/>
          <w:color w:val="000000" w:themeColor="text1"/>
          <w:sz w:val="24"/>
          <w:szCs w:val="24"/>
        </w:rPr>
        <w:t xml:space="preserve">Ley de Turismo del Distrito Federal, </w:t>
      </w:r>
      <w:r w:rsidRPr="00F65101">
        <w:rPr>
          <w:rFonts w:ascii="Times New Roman" w:hAnsi="Times New Roman" w:cs="Times New Roman"/>
          <w:color w:val="000000" w:themeColor="text1"/>
          <w:sz w:val="24"/>
          <w:szCs w:val="24"/>
        </w:rPr>
        <w:t xml:space="preserve">en la fracción III del artículo 3, se dispone </w:t>
      </w:r>
      <w:r w:rsidR="006403D4" w:rsidRPr="00F65101">
        <w:rPr>
          <w:rFonts w:ascii="Times New Roman" w:hAnsi="Times New Roman" w:cs="Times New Roman"/>
          <w:color w:val="000000" w:themeColor="text1"/>
          <w:sz w:val="24"/>
          <w:szCs w:val="24"/>
        </w:rPr>
        <w:t>que,</w:t>
      </w:r>
      <w:r w:rsidRPr="00F65101">
        <w:rPr>
          <w:rFonts w:ascii="Times New Roman" w:hAnsi="Times New Roman" w:cs="Times New Roman"/>
          <w:color w:val="000000" w:themeColor="text1"/>
          <w:sz w:val="24"/>
          <w:szCs w:val="24"/>
        </w:rPr>
        <w:t xml:space="preserve"> para los efectos de la presente Ley, se entenderá por Atlas Turístico del Distrito Federal: El registro sistemático de carácter público de todos los bienes, recursos naturales y culturales que puedan constituirse en atractivos turísticos, sitios de interés y en general todas aquellas zonas y áreas territoriales del desarrollo del turismo, con que cuenta el Distrito Federal.</w:t>
      </w:r>
    </w:p>
    <w:p w14:paraId="6252E683"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artículo 16, se establece que, la Secretaría será la dependencia encargada de recabar, investigar, sistematizar y difundir la información turística en el Distrito Federal.</w:t>
      </w:r>
    </w:p>
    <w:p w14:paraId="05F174B0"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lastRenderedPageBreak/>
        <w:t>La información que la Secretaría recabe para la elaboración y actualización del Atlas Turístico de México a que se refiere la Ley General, se constituirá a su vez en el Atlas Turístico del Distrito Federal.</w:t>
      </w:r>
    </w:p>
    <w:p w14:paraId="3EFDC3AA" w14:textId="4A750299" w:rsid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La información turística generada, administrada o en posesión de las dependencias, entidades y delegaciones, será accesible a cualquier persona en los términos y condiciones que establece la Ley de Transparencia y Acceso a la Información Pública del Distrito Federal y demás normatividad aplicable.</w:t>
      </w:r>
    </w:p>
    <w:p w14:paraId="5D6E7CDD" w14:textId="77777777" w:rsidR="00F65101" w:rsidRPr="00F65101" w:rsidRDefault="00F65101" w:rsidP="00F65101">
      <w:pPr>
        <w:spacing w:after="0" w:line="360" w:lineRule="auto"/>
        <w:jc w:val="both"/>
        <w:rPr>
          <w:rFonts w:ascii="Times New Roman" w:hAnsi="Times New Roman" w:cs="Times New Roman"/>
          <w:bCs/>
          <w:color w:val="000000" w:themeColor="text1"/>
          <w:sz w:val="24"/>
          <w:szCs w:val="24"/>
        </w:rPr>
      </w:pPr>
    </w:p>
    <w:p w14:paraId="0AE4D18A" w14:textId="77777777" w:rsidR="006403D4" w:rsidRDefault="00F65101" w:rsidP="006403D4">
      <w:pPr>
        <w:spacing w:after="0" w:line="360" w:lineRule="auto"/>
        <w:ind w:firstLine="708"/>
        <w:jc w:val="both"/>
        <w:rPr>
          <w:rFonts w:ascii="Times New Roman" w:hAnsi="Times New Roman" w:cs="Times New Roman"/>
          <w:bCs/>
          <w:color w:val="000000" w:themeColor="text1"/>
          <w:sz w:val="24"/>
          <w:szCs w:val="24"/>
        </w:rPr>
      </w:pPr>
      <w:r w:rsidRPr="00F65101">
        <w:rPr>
          <w:rFonts w:ascii="Times New Roman" w:hAnsi="Times New Roman" w:cs="Times New Roman"/>
          <w:b/>
          <w:bCs/>
          <w:color w:val="000000" w:themeColor="text1"/>
          <w:sz w:val="24"/>
          <w:szCs w:val="24"/>
        </w:rPr>
        <w:t>Durango</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bCs/>
          <w:i/>
          <w:iCs/>
          <w:color w:val="000000" w:themeColor="text1"/>
          <w:sz w:val="24"/>
          <w:szCs w:val="24"/>
        </w:rPr>
        <w:t xml:space="preserve">Ley de Turismo del Estado, </w:t>
      </w:r>
      <w:r w:rsidRPr="00F65101">
        <w:rPr>
          <w:rFonts w:ascii="Times New Roman" w:hAnsi="Times New Roman" w:cs="Times New Roman"/>
          <w:bCs/>
          <w:color w:val="000000" w:themeColor="text1"/>
          <w:sz w:val="24"/>
          <w:szCs w:val="24"/>
        </w:rPr>
        <w:t xml:space="preserve">en el artículo 3, fracción XVIII, se establece que esta </w:t>
      </w:r>
      <w:r w:rsidRPr="00F65101">
        <w:rPr>
          <w:rFonts w:ascii="Times New Roman" w:hAnsi="Times New Roman" w:cs="Times New Roman"/>
          <w:color w:val="000000" w:themeColor="text1"/>
          <w:sz w:val="24"/>
          <w:szCs w:val="24"/>
        </w:rPr>
        <w:t xml:space="preserve">Ley tiene por objeto, </w:t>
      </w:r>
      <w:r w:rsidRPr="00F65101">
        <w:rPr>
          <w:rFonts w:ascii="Times New Roman" w:hAnsi="Times New Roman" w:cs="Times New Roman"/>
          <w:bCs/>
          <w:color w:val="000000" w:themeColor="text1"/>
          <w:sz w:val="24"/>
          <w:szCs w:val="24"/>
        </w:rPr>
        <w:t>Coordinar la elaboración del Atlas Turístico Estatal.</w:t>
      </w:r>
    </w:p>
    <w:p w14:paraId="5690DD97"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artículo 4 fracción II, se dispone que, para los efectos de esta Ley, se entenderá por Atlas Turístico: El registro sistemático de carácter público de todos los bienes, recursos naturales y culturales que puedan constituirse en atractivos turísticos estatales, sitios de interés y en general todas aquellas zonas y áreas territoriales del desarrollo del turismo.</w:t>
      </w:r>
    </w:p>
    <w:p w14:paraId="635D65C2"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capítulo V, de la incorporación de la actividad turística a las cadenas productivas, en el artículo 10, se establece que, la Secretaría y los Municipios, en el ámbito de sus respectivas competencias, estimularán y promoverán entre la iniciativa privada y el sector social, la creación y fomento de cadenas productivas y redes de valor en torno a los desarrollos turísticos nuevos y existentes, con el fin de detonar las economías locales y buscar el desarrollo regional. </w:t>
      </w:r>
    </w:p>
    <w:p w14:paraId="4CE520C6" w14:textId="09DC4C07" w:rsid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Lo anterior, entre otros, a través de estudios sociales y de mercado, tomando en cuenta la información disponible en el Registro Estatal de Turismo y Atlas Turístico de Durango. </w:t>
      </w:r>
    </w:p>
    <w:p w14:paraId="2C5FA7DD" w14:textId="5E307AB0" w:rsidR="00F65101" w:rsidRDefault="00F65101" w:rsidP="00F65101">
      <w:pPr>
        <w:spacing w:after="0" w:line="360" w:lineRule="auto"/>
        <w:jc w:val="both"/>
        <w:rPr>
          <w:rFonts w:ascii="Times New Roman" w:hAnsi="Times New Roman" w:cs="Times New Roman"/>
          <w:color w:val="000000" w:themeColor="text1"/>
          <w:sz w:val="24"/>
          <w:szCs w:val="24"/>
        </w:rPr>
      </w:pPr>
    </w:p>
    <w:p w14:paraId="05DA88B0"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Guerrero</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i/>
          <w:iCs/>
          <w:color w:val="000000" w:themeColor="text1"/>
          <w:sz w:val="24"/>
          <w:szCs w:val="24"/>
        </w:rPr>
        <w:t>Ley de Fomento y Desarrollo Turístico para el Estado y los Municipios de Guerrero</w:t>
      </w:r>
      <w:r w:rsidRPr="00F65101">
        <w:rPr>
          <w:rFonts w:ascii="Times New Roman" w:hAnsi="Times New Roman" w:cs="Times New Roman"/>
          <w:color w:val="000000" w:themeColor="text1"/>
          <w:sz w:val="24"/>
          <w:szCs w:val="24"/>
        </w:rPr>
        <w:t xml:space="preserve">, en el artículo 4, fracción XIX, se menciona que, para los efectos de esta Ley, se entenderá por </w:t>
      </w:r>
      <w:r w:rsidRPr="00F65101">
        <w:rPr>
          <w:rFonts w:ascii="Times New Roman" w:hAnsi="Times New Roman" w:cs="Times New Roman"/>
          <w:bCs/>
          <w:color w:val="000000" w:themeColor="text1"/>
          <w:sz w:val="24"/>
          <w:szCs w:val="24"/>
        </w:rPr>
        <w:t xml:space="preserve">Atlas Turístico de Guerrero: </w:t>
      </w:r>
      <w:r w:rsidRPr="00F65101">
        <w:rPr>
          <w:rFonts w:ascii="Times New Roman" w:hAnsi="Times New Roman" w:cs="Times New Roman"/>
          <w:color w:val="000000" w:themeColor="text1"/>
          <w:sz w:val="24"/>
          <w:szCs w:val="24"/>
        </w:rPr>
        <w:t>El registro sistemático de carácter público de todos los bienes, recursos naturales y culturales que puedan constituirse en atractivos turísticos estatales, sitios de interés y en general todas aquellas zonas y áreas territoriales del desarrollo del turismo; formará parte del Atlas Turístico de México.</w:t>
      </w:r>
    </w:p>
    <w:p w14:paraId="728CE849" w14:textId="77777777" w:rsidR="006403D4" w:rsidRDefault="00F65101" w:rsidP="006403D4">
      <w:pPr>
        <w:spacing w:after="0" w:line="360" w:lineRule="auto"/>
        <w:ind w:firstLine="708"/>
        <w:jc w:val="both"/>
        <w:rPr>
          <w:rFonts w:ascii="Times New Roman" w:hAnsi="Times New Roman" w:cs="Times New Roman"/>
          <w:bCs/>
          <w:color w:val="000000" w:themeColor="text1"/>
          <w:sz w:val="24"/>
          <w:szCs w:val="24"/>
        </w:rPr>
      </w:pPr>
      <w:r w:rsidRPr="00F65101">
        <w:rPr>
          <w:rFonts w:ascii="Times New Roman" w:hAnsi="Times New Roman" w:cs="Times New Roman"/>
          <w:color w:val="000000" w:themeColor="text1"/>
          <w:sz w:val="24"/>
          <w:szCs w:val="24"/>
        </w:rPr>
        <w:lastRenderedPageBreak/>
        <w:t>En el capítulo IV, de las Atribuciones de los Municipios, en el artículo 16. fracción XVII, se establece que corresponde a los Ayuntamientos, de conformidad con lo dispuesto en esta Ley, las siguientes atribuciones, coordinarse con la Secretaría, para la elaboración de los Atlas Turísticos de Guerrero y de México.</w:t>
      </w:r>
      <w:r w:rsidRPr="00F65101">
        <w:rPr>
          <w:rFonts w:ascii="Times New Roman" w:hAnsi="Times New Roman" w:cs="Times New Roman"/>
          <w:bCs/>
          <w:color w:val="000000" w:themeColor="text1"/>
          <w:sz w:val="24"/>
          <w:szCs w:val="24"/>
        </w:rPr>
        <w:t xml:space="preserve"> </w:t>
      </w:r>
    </w:p>
    <w:p w14:paraId="09418E06"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título cuarto, de la política y planeación de la actividad turística, capítulo I, de los Atlas Turísticos de Guerrero y de México</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en el artículo 21, se establece que los Atlas Turísticos de Guerrero y de México son una herramienta para la promoción de la actividad turística, por lo que tendrán carácter público y serán de interés social.</w:t>
      </w:r>
    </w:p>
    <w:p w14:paraId="34455132"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Para elaborar los Atlas Turísticos de Guerrero y de México la Secretaría se coordinará con otras dependencias e instituciones, y actuará en forma concurrente con los municipios de la entidad y las dependencias y entidades federales que corresponda.</w:t>
      </w:r>
    </w:p>
    <w:p w14:paraId="02A9E1A3"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capítulo II de la incorporación de la actividad turística a las cadenas productivas, en el artículo 22, se establece que la Secretaría y los Ayuntamientos, en coordinación y concurrencia con la Secretaría de Desarrollo Económico y las delegaciones y entidades federales en materia de turismo y desarrollo económico, estimularán y promoverán entre la iniciativa privada y el sector social, la creación y fomento de cadenas productivas y redes de valor en torno a los desarrollos turísticos nuevos y los ya existentes, con el fin de detonar las economías locales y buscar el desarrollo regional. </w:t>
      </w:r>
    </w:p>
    <w:p w14:paraId="2065AC8E" w14:textId="1908D396" w:rsidR="00F65101" w:rsidRPr="00F65101" w:rsidRDefault="00F65101" w:rsidP="006403D4">
      <w:pPr>
        <w:spacing w:after="0" w:line="360" w:lineRule="auto"/>
        <w:ind w:firstLine="708"/>
        <w:jc w:val="both"/>
        <w:rPr>
          <w:rFonts w:ascii="Times New Roman" w:hAnsi="Times New Roman" w:cs="Times New Roman"/>
          <w:color w:val="000000" w:themeColor="text1"/>
          <w:sz w:val="24"/>
          <w:szCs w:val="24"/>
          <w:lang w:val="es-ES"/>
        </w:rPr>
      </w:pPr>
      <w:r w:rsidRPr="00F65101">
        <w:rPr>
          <w:rFonts w:ascii="Times New Roman" w:hAnsi="Times New Roman" w:cs="Times New Roman"/>
          <w:color w:val="000000" w:themeColor="text1"/>
          <w:sz w:val="24"/>
          <w:szCs w:val="24"/>
          <w:lang w:val="es-ES"/>
        </w:rPr>
        <w:t>Para ello promoverán y realizarán, entre otros, estudios sociales y de mercado, tomando en cuenta la información disponible en los Registros Nacional y Estatal de Turismo y los Atlas Turísticos de Guerrero y de México.</w:t>
      </w:r>
    </w:p>
    <w:p w14:paraId="779993C2" w14:textId="77777777" w:rsidR="00F65101" w:rsidRPr="00F65101" w:rsidRDefault="00F65101" w:rsidP="00F65101">
      <w:pPr>
        <w:spacing w:after="0" w:line="360" w:lineRule="auto"/>
        <w:jc w:val="both"/>
        <w:rPr>
          <w:rFonts w:ascii="Times New Roman" w:hAnsi="Times New Roman" w:cs="Times New Roman"/>
          <w:color w:val="000000" w:themeColor="text1"/>
          <w:sz w:val="24"/>
          <w:szCs w:val="24"/>
          <w:lang w:val="es-ES"/>
        </w:rPr>
      </w:pPr>
    </w:p>
    <w:p w14:paraId="65815CD1"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Hidalgo</w:t>
      </w:r>
      <w:r w:rsidRPr="00F65101">
        <w:rPr>
          <w:rFonts w:ascii="Times New Roman" w:hAnsi="Times New Roman" w:cs="Times New Roman"/>
          <w:bCs/>
          <w:color w:val="000000" w:themeColor="text1"/>
          <w:sz w:val="24"/>
          <w:szCs w:val="24"/>
        </w:rPr>
        <w:t xml:space="preserve">, </w:t>
      </w:r>
      <w:r w:rsidRPr="00F65101">
        <w:rPr>
          <w:rFonts w:ascii="Times New Roman" w:hAnsi="Times New Roman" w:cs="Times New Roman"/>
          <w:color w:val="000000" w:themeColor="text1"/>
          <w:sz w:val="24"/>
          <w:szCs w:val="24"/>
        </w:rPr>
        <w:t xml:space="preserve">en la </w:t>
      </w:r>
      <w:r w:rsidRPr="00F65101">
        <w:rPr>
          <w:rFonts w:ascii="Times New Roman" w:hAnsi="Times New Roman" w:cs="Times New Roman"/>
          <w:bCs/>
          <w:i/>
          <w:iCs/>
          <w:color w:val="000000" w:themeColor="text1"/>
          <w:sz w:val="24"/>
          <w:szCs w:val="24"/>
        </w:rPr>
        <w:t xml:space="preserve">Ley de Turismo Sustentable del Estado, </w:t>
      </w:r>
      <w:r w:rsidRPr="00F65101">
        <w:rPr>
          <w:rFonts w:ascii="Times New Roman" w:hAnsi="Times New Roman" w:cs="Times New Roman"/>
          <w:bCs/>
          <w:color w:val="000000" w:themeColor="text1"/>
          <w:sz w:val="24"/>
          <w:szCs w:val="24"/>
        </w:rPr>
        <w:t xml:space="preserve">en la fracción XII del artículo 3, se dispone que, se </w:t>
      </w:r>
      <w:r w:rsidRPr="00F65101">
        <w:rPr>
          <w:rFonts w:ascii="Times New Roman" w:hAnsi="Times New Roman" w:cs="Times New Roman"/>
          <w:color w:val="000000" w:themeColor="text1"/>
          <w:sz w:val="24"/>
          <w:szCs w:val="24"/>
        </w:rPr>
        <w:t>considera a la actividad turística como prioritaria para el desarrollo económico del Estado y de sus Municipios, así como generadora de empleo, desarrollo local sustentable y preservación y fomento del patrimonio natural, histórico y cultural, por lo que el Ejecutivo Estatal, por conducto de la Secretaría, atenderá los siguientes fines, determinar las normas para la integración y operación del Registro Estatal de Turismo, del Catálogo de Atractivos Turísticos y del Atlas Turístico Hidalguense.</w:t>
      </w:r>
    </w:p>
    <w:p w14:paraId="3022FD89"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lastRenderedPageBreak/>
        <w:t>En el artículo 5, fracción III, se establece que, para los efectos de esta Ley, se entenderá por Atlas Turístico Hidalguense: El registro sistemático de carácter público de todos los bienes, recursos naturales y culturales, sitios de interés y en general todas aquellas zonas y áreas territoriales del desarrollo del turismo en Hidalgo que puedan constituirse en atractivos turísticos.</w:t>
      </w:r>
    </w:p>
    <w:p w14:paraId="628FEC71" w14:textId="60B8E480" w:rsidR="00F65101" w:rsidRP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En el capítulo XIX, del sistema estadístico de información turística del estado de hidalgo, en la fracción IV del artículo 63, se establece que, el Sistema Estadístico de Información Turística del Estado de Hidalgo funcionará conforme lo establecido en el Reglamento de esta Ley y estará compuesto por, el Atlas Turístico Hidalguense.</w:t>
      </w:r>
    </w:p>
    <w:p w14:paraId="466E92FA" w14:textId="77777777" w:rsidR="00F65101" w:rsidRPr="00F65101" w:rsidRDefault="00F65101" w:rsidP="00F65101">
      <w:pPr>
        <w:spacing w:after="0" w:line="360" w:lineRule="auto"/>
        <w:jc w:val="both"/>
        <w:rPr>
          <w:rFonts w:ascii="Times New Roman" w:hAnsi="Times New Roman" w:cs="Times New Roman"/>
          <w:color w:val="000000" w:themeColor="text1"/>
          <w:sz w:val="24"/>
          <w:szCs w:val="24"/>
        </w:rPr>
      </w:pPr>
    </w:p>
    <w:p w14:paraId="0D6B567B"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Jalisco</w:t>
      </w:r>
      <w:r w:rsidRPr="00F65101">
        <w:rPr>
          <w:rFonts w:ascii="Times New Roman" w:hAnsi="Times New Roman" w:cs="Times New Roman"/>
          <w:bCs/>
          <w:color w:val="000000" w:themeColor="text1"/>
          <w:sz w:val="24"/>
          <w:szCs w:val="24"/>
        </w:rPr>
        <w:t>,</w:t>
      </w:r>
      <w:r w:rsidRPr="00F65101">
        <w:rPr>
          <w:rFonts w:ascii="Times New Roman" w:hAnsi="Times New Roman" w:cs="Times New Roman"/>
          <w:color w:val="000000" w:themeColor="text1"/>
          <w:sz w:val="24"/>
          <w:szCs w:val="24"/>
        </w:rPr>
        <w:t xml:space="preserve"> en la </w:t>
      </w:r>
      <w:r w:rsidRPr="00F65101">
        <w:rPr>
          <w:rFonts w:ascii="Times New Roman" w:hAnsi="Times New Roman" w:cs="Times New Roman"/>
          <w:bCs/>
          <w:i/>
          <w:iCs/>
          <w:color w:val="000000" w:themeColor="text1"/>
          <w:sz w:val="24"/>
          <w:szCs w:val="24"/>
        </w:rPr>
        <w:t xml:space="preserve">Ley de Turismo para el Estado de Jalisco y sus Municipios, </w:t>
      </w:r>
      <w:r w:rsidRPr="00F65101">
        <w:rPr>
          <w:rFonts w:ascii="Times New Roman" w:hAnsi="Times New Roman" w:cs="Times New Roman"/>
          <w:bCs/>
          <w:color w:val="000000" w:themeColor="text1"/>
          <w:sz w:val="24"/>
          <w:szCs w:val="24"/>
        </w:rPr>
        <w:t xml:space="preserve">en la fracción II, del artículo 3, se dispone que, para </w:t>
      </w:r>
      <w:r w:rsidRPr="00F65101">
        <w:rPr>
          <w:rFonts w:ascii="Times New Roman" w:hAnsi="Times New Roman" w:cs="Times New Roman"/>
          <w:color w:val="000000" w:themeColor="text1"/>
          <w:sz w:val="24"/>
          <w:szCs w:val="24"/>
        </w:rPr>
        <w:t>los efectos de esta Ley se entenderá por Atlas Turístico de Jalisco: El registro sistemático de carácter público de todos los bienes, recursos naturales y culturales, sitios de interés y en general todas aquellas zonas y áreas territoriales, que puedan constituirse en atractivos turísticos dentro del Estado de Jalisco</w:t>
      </w:r>
      <w:r w:rsidR="006403D4">
        <w:rPr>
          <w:rFonts w:ascii="Times New Roman" w:hAnsi="Times New Roman" w:cs="Times New Roman"/>
          <w:color w:val="000000" w:themeColor="text1"/>
          <w:sz w:val="24"/>
          <w:szCs w:val="24"/>
        </w:rPr>
        <w:t>.</w:t>
      </w:r>
    </w:p>
    <w:p w14:paraId="724E78AD"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w:t>
      </w:r>
      <w:r w:rsidRPr="00F65101">
        <w:rPr>
          <w:rFonts w:ascii="Times New Roman" w:hAnsi="Times New Roman" w:cs="Times New Roman"/>
          <w:bCs/>
          <w:color w:val="000000" w:themeColor="text1"/>
          <w:sz w:val="24"/>
          <w:szCs w:val="24"/>
        </w:rPr>
        <w:t xml:space="preserve">título segundo, de la distribución de competencia, capítulo I, atribuciones de la secretaría, en el artículo 4, fracción XVII, se dispone que corresponde </w:t>
      </w:r>
      <w:r w:rsidRPr="00F65101">
        <w:rPr>
          <w:rFonts w:ascii="Times New Roman" w:hAnsi="Times New Roman" w:cs="Times New Roman"/>
          <w:color w:val="000000" w:themeColor="text1"/>
          <w:sz w:val="24"/>
          <w:szCs w:val="24"/>
        </w:rPr>
        <w:t>a la Secretaría, además de las que señala la Ley General, las siguientes atribuciones, crear y actualizar el Atlas Turístico Estatal, en el marco de la Ley</w:t>
      </w:r>
      <w:r w:rsidR="006403D4">
        <w:rPr>
          <w:rFonts w:ascii="Times New Roman" w:hAnsi="Times New Roman" w:cs="Times New Roman"/>
          <w:color w:val="000000" w:themeColor="text1"/>
          <w:sz w:val="24"/>
          <w:szCs w:val="24"/>
        </w:rPr>
        <w:t>.</w:t>
      </w:r>
    </w:p>
    <w:p w14:paraId="321EDA2D" w14:textId="7ADFAF21" w:rsid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Cs/>
          <w:color w:val="000000" w:themeColor="text1"/>
          <w:sz w:val="24"/>
          <w:szCs w:val="24"/>
        </w:rPr>
        <w:t xml:space="preserve">En el capítulo II, atribuciones de los municipios, en el artículo 5, fracción III, se dispone que corresponde </w:t>
      </w:r>
      <w:r w:rsidRPr="00F65101">
        <w:rPr>
          <w:rFonts w:ascii="Times New Roman" w:hAnsi="Times New Roman" w:cs="Times New Roman"/>
          <w:color w:val="000000" w:themeColor="text1"/>
          <w:sz w:val="24"/>
          <w:szCs w:val="24"/>
        </w:rPr>
        <w:t>a los municipios, las siguientes atribuciones, proporcionar a la Secretaría datos que permitan la actualización permanente del Atlas Turístico Estatal.</w:t>
      </w:r>
    </w:p>
    <w:p w14:paraId="0BE0CE4F" w14:textId="77777777" w:rsidR="00F65101" w:rsidRPr="00F65101" w:rsidRDefault="00F65101" w:rsidP="00F65101">
      <w:pPr>
        <w:spacing w:after="0" w:line="360" w:lineRule="auto"/>
        <w:jc w:val="both"/>
        <w:rPr>
          <w:rFonts w:ascii="Times New Roman" w:hAnsi="Times New Roman" w:cs="Times New Roman"/>
          <w:bCs/>
          <w:color w:val="000000" w:themeColor="text1"/>
          <w:sz w:val="24"/>
          <w:szCs w:val="24"/>
        </w:rPr>
      </w:pPr>
    </w:p>
    <w:p w14:paraId="64A4B235" w14:textId="5661AB91" w:rsid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color w:val="000000" w:themeColor="text1"/>
          <w:sz w:val="24"/>
          <w:szCs w:val="24"/>
        </w:rPr>
        <w:t>Michoacán de Ocampo</w:t>
      </w:r>
      <w:r w:rsidRPr="00F65101">
        <w:rPr>
          <w:rFonts w:ascii="Times New Roman" w:hAnsi="Times New Roman" w:cs="Times New Roman"/>
          <w:color w:val="000000" w:themeColor="text1"/>
          <w:sz w:val="24"/>
          <w:szCs w:val="24"/>
        </w:rPr>
        <w:t xml:space="preserve">, </w:t>
      </w:r>
      <w:r w:rsidRPr="00F65101">
        <w:rPr>
          <w:rFonts w:ascii="Times New Roman" w:hAnsi="Times New Roman" w:cs="Times New Roman"/>
          <w:bCs/>
          <w:color w:val="000000" w:themeColor="text1"/>
          <w:sz w:val="24"/>
          <w:szCs w:val="24"/>
        </w:rPr>
        <w:t xml:space="preserve">en la </w:t>
      </w:r>
      <w:r w:rsidRPr="00F65101">
        <w:rPr>
          <w:rFonts w:ascii="Times New Roman" w:hAnsi="Times New Roman" w:cs="Times New Roman"/>
          <w:i/>
          <w:iCs/>
          <w:color w:val="000000" w:themeColor="text1"/>
          <w:sz w:val="24"/>
          <w:szCs w:val="24"/>
        </w:rPr>
        <w:t xml:space="preserve">Ley de Turismo del Estado, </w:t>
      </w:r>
      <w:r w:rsidRPr="00F65101">
        <w:rPr>
          <w:rFonts w:ascii="Times New Roman" w:hAnsi="Times New Roman" w:cs="Times New Roman"/>
          <w:color w:val="000000" w:themeColor="text1"/>
          <w:sz w:val="24"/>
          <w:szCs w:val="24"/>
        </w:rPr>
        <w:t xml:space="preserve">en el título II, de la concurrencia y coordinación de autoridades, capítulo I, distribución de competencias, en el artículo 6, se dispone que, el Poder Ejecutivo Estatal se coordinará con la Federación para integrar y consolidar el Atlas Turístico, el Ordenamiento Turístico del Territorio, el Programa Sectorial, Registro Nacional Turístico y todos los instrumentos que establezca la Ley General </w:t>
      </w:r>
      <w:r w:rsidRPr="00F65101">
        <w:rPr>
          <w:rFonts w:ascii="Times New Roman" w:hAnsi="Times New Roman" w:cs="Times New Roman"/>
          <w:color w:val="000000" w:themeColor="text1"/>
          <w:sz w:val="24"/>
          <w:szCs w:val="24"/>
        </w:rPr>
        <w:lastRenderedPageBreak/>
        <w:t>de Turismo, adoptando las medidas y acciones previstas en la ley, para la planeación, programación y evaluación en el Estado y sus municipios de la actividad turística.</w:t>
      </w:r>
    </w:p>
    <w:p w14:paraId="2835BFF2" w14:textId="77777777" w:rsidR="00F65101" w:rsidRPr="00F65101" w:rsidRDefault="00F65101" w:rsidP="00F65101">
      <w:pPr>
        <w:spacing w:after="0" w:line="360" w:lineRule="auto"/>
        <w:jc w:val="both"/>
        <w:rPr>
          <w:rFonts w:ascii="Times New Roman" w:hAnsi="Times New Roman" w:cs="Times New Roman"/>
          <w:color w:val="000000" w:themeColor="text1"/>
          <w:sz w:val="24"/>
          <w:szCs w:val="24"/>
        </w:rPr>
      </w:pPr>
    </w:p>
    <w:p w14:paraId="49334789"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Quintana Roo</w:t>
      </w:r>
      <w:r w:rsidRPr="00F65101">
        <w:rPr>
          <w:rFonts w:ascii="Times New Roman" w:hAnsi="Times New Roman" w:cs="Times New Roman"/>
          <w:color w:val="000000" w:themeColor="text1"/>
          <w:sz w:val="24"/>
          <w:szCs w:val="24"/>
        </w:rPr>
        <w:t xml:space="preserve">, en la </w:t>
      </w:r>
      <w:r w:rsidRPr="00F65101">
        <w:rPr>
          <w:rFonts w:ascii="Times New Roman" w:hAnsi="Times New Roman" w:cs="Times New Roman"/>
          <w:i/>
          <w:iCs/>
          <w:color w:val="000000" w:themeColor="text1"/>
          <w:sz w:val="24"/>
          <w:szCs w:val="24"/>
        </w:rPr>
        <w:t>Ley de Turismo del Estado</w:t>
      </w:r>
      <w:r w:rsidRPr="00F65101">
        <w:rPr>
          <w:rFonts w:ascii="Times New Roman" w:hAnsi="Times New Roman" w:cs="Times New Roman"/>
          <w:color w:val="000000" w:themeColor="text1"/>
          <w:sz w:val="24"/>
          <w:szCs w:val="24"/>
        </w:rPr>
        <w:t xml:space="preserve">, en el artículo 4, fracción II, señala que, para los efectos de esta ley, se entenderá por, </w:t>
      </w:r>
      <w:r w:rsidRPr="00F65101">
        <w:rPr>
          <w:rFonts w:ascii="Times New Roman" w:hAnsi="Times New Roman" w:cs="Times New Roman"/>
          <w:bCs/>
          <w:color w:val="000000" w:themeColor="text1"/>
          <w:sz w:val="24"/>
          <w:szCs w:val="24"/>
        </w:rPr>
        <w:t xml:space="preserve">Atlas Turístico de Quintana Roo: </w:t>
      </w:r>
      <w:r w:rsidRPr="00F65101">
        <w:rPr>
          <w:rFonts w:ascii="Times New Roman" w:hAnsi="Times New Roman" w:cs="Times New Roman"/>
          <w:color w:val="000000" w:themeColor="text1"/>
          <w:sz w:val="24"/>
          <w:szCs w:val="24"/>
        </w:rPr>
        <w:t>El registro sistemático de carácter público de todos los bienes, recursos naturales y culturales que puedan constituirse en atractivos turísticos del estado, sitios de interés y en general todas aquellas zonas y áreas territoriales del desarrollo del turismo.</w:t>
      </w:r>
    </w:p>
    <w:p w14:paraId="5B55B98F"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título cuarto, de la política y planeación de la actividad turística, capítulo I, de la incorporación de la actividad turística a las cadenas productivas, en el artículo 14, se dispone que la Secretaría y los Ayuntamientos, en el ámbito de sus respectivas competencias, estimularán y promoverán entre la iniciativa privada y el sector social, la creación y fomento de cadenas productivas y redes de valor en torno a los desarrollos turísticos nuevos y existentes, con el fin de detonar la economía del Estado y de los Municipios y con ello, buscar el desarrollo regional. </w:t>
      </w:r>
    </w:p>
    <w:p w14:paraId="6FB63771"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Lo anterior, a través de estudios sociales y de mercado, tomando en cuenta la información disponible en el Registro Nacional de Turismo, en el Atlas Turístico de México y en el Atlas Turístico de Quintana Roo.</w:t>
      </w:r>
    </w:p>
    <w:p w14:paraId="140EFC01" w14:textId="77777777" w:rsidR="006403D4"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 xml:space="preserve">En el capítulo I Bis, del Atlas Turístico de Quintana Roo, en el artículo 14 Bis, se prevé que, para elaborar el Atlas Turístico de Quintana Roo, la Secretaría se coordinará con otras dependencias e instituciones de la Administración Pública del Estado y en forma concurrente con los Municipios. </w:t>
      </w:r>
    </w:p>
    <w:p w14:paraId="2B32C162" w14:textId="2CCEC958" w:rsid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color w:val="000000" w:themeColor="text1"/>
          <w:sz w:val="24"/>
          <w:szCs w:val="24"/>
        </w:rPr>
        <w:t>El Atlas Turístico de Quintana Roo es una herramienta para la promoción de la actividad turística, teniendo carácter público.</w:t>
      </w:r>
    </w:p>
    <w:p w14:paraId="02021429" w14:textId="77777777" w:rsidR="00F65101" w:rsidRPr="00F65101" w:rsidRDefault="00F65101" w:rsidP="00F65101">
      <w:pPr>
        <w:spacing w:after="0" w:line="360" w:lineRule="auto"/>
        <w:jc w:val="both"/>
        <w:rPr>
          <w:rFonts w:ascii="Times New Roman" w:hAnsi="Times New Roman" w:cs="Times New Roman"/>
          <w:color w:val="000000" w:themeColor="text1"/>
          <w:sz w:val="24"/>
          <w:szCs w:val="24"/>
        </w:rPr>
      </w:pPr>
    </w:p>
    <w:p w14:paraId="55319581" w14:textId="39418514" w:rsidR="00F65101" w:rsidRPr="00F65101" w:rsidRDefault="00F65101" w:rsidP="006403D4">
      <w:pPr>
        <w:spacing w:after="0" w:line="360" w:lineRule="auto"/>
        <w:ind w:firstLine="708"/>
        <w:jc w:val="both"/>
        <w:rPr>
          <w:rFonts w:ascii="Times New Roman" w:hAnsi="Times New Roman" w:cs="Times New Roman"/>
          <w:color w:val="000000" w:themeColor="text1"/>
          <w:sz w:val="24"/>
          <w:szCs w:val="24"/>
        </w:rPr>
      </w:pPr>
      <w:r w:rsidRPr="00F65101">
        <w:rPr>
          <w:rFonts w:ascii="Times New Roman" w:hAnsi="Times New Roman" w:cs="Times New Roman"/>
          <w:b/>
          <w:bCs/>
          <w:color w:val="000000" w:themeColor="text1"/>
          <w:sz w:val="24"/>
          <w:szCs w:val="24"/>
        </w:rPr>
        <w:t>Tamaulipas</w:t>
      </w:r>
      <w:r w:rsidRPr="00F65101">
        <w:rPr>
          <w:rFonts w:ascii="Times New Roman" w:hAnsi="Times New Roman" w:cs="Times New Roman"/>
          <w:color w:val="000000" w:themeColor="text1"/>
          <w:sz w:val="24"/>
          <w:szCs w:val="24"/>
        </w:rPr>
        <w:t xml:space="preserve">, en la </w:t>
      </w:r>
      <w:r w:rsidRPr="00F65101">
        <w:rPr>
          <w:rFonts w:ascii="Times New Roman" w:hAnsi="Times New Roman" w:cs="Times New Roman"/>
          <w:i/>
          <w:iCs/>
          <w:color w:val="000000" w:themeColor="text1"/>
          <w:sz w:val="24"/>
          <w:szCs w:val="24"/>
          <w:lang w:val="es-ES"/>
        </w:rPr>
        <w:t xml:space="preserve">Ley de Turismo del Estado, </w:t>
      </w:r>
      <w:r w:rsidRPr="00F65101">
        <w:rPr>
          <w:rFonts w:ascii="Times New Roman" w:hAnsi="Times New Roman" w:cs="Times New Roman"/>
          <w:color w:val="000000" w:themeColor="text1"/>
          <w:sz w:val="24"/>
          <w:szCs w:val="24"/>
          <w:lang w:val="es-ES"/>
        </w:rPr>
        <w:t xml:space="preserve">en el artículo 3, fracción III, se establece </w:t>
      </w:r>
      <w:r w:rsidR="006145AF" w:rsidRPr="00F65101">
        <w:rPr>
          <w:rFonts w:ascii="Times New Roman" w:hAnsi="Times New Roman" w:cs="Times New Roman"/>
          <w:color w:val="000000" w:themeColor="text1"/>
          <w:sz w:val="24"/>
          <w:szCs w:val="24"/>
          <w:lang w:val="es-ES"/>
        </w:rPr>
        <w:t>que,</w:t>
      </w:r>
      <w:r w:rsidRPr="00F65101">
        <w:rPr>
          <w:rFonts w:ascii="Times New Roman" w:hAnsi="Times New Roman" w:cs="Times New Roman"/>
          <w:color w:val="000000" w:themeColor="text1"/>
          <w:sz w:val="24"/>
          <w:szCs w:val="24"/>
          <w:lang w:val="es-ES"/>
        </w:rPr>
        <w:t xml:space="preserve"> para los efectos de la presente Ley, se entenderá por Atlas Turístico de Tamaulipas: El registro sistemático de carácter público de todos los bienes, recursos naturales </w:t>
      </w:r>
      <w:r w:rsidRPr="00F65101">
        <w:rPr>
          <w:rFonts w:ascii="Times New Roman" w:hAnsi="Times New Roman" w:cs="Times New Roman"/>
          <w:color w:val="000000" w:themeColor="text1"/>
          <w:sz w:val="24"/>
          <w:szCs w:val="24"/>
          <w:lang w:val="es-ES"/>
        </w:rPr>
        <w:lastRenderedPageBreak/>
        <w:t>y culturales que puedan constituirse en atractivos turísticos, sitios de interés y en general todas aquellas zonas y áreas territoriales del desarrollo del turismo, con que cuenta el Estado.</w:t>
      </w:r>
    </w:p>
    <w:p w14:paraId="6A416BF3" w14:textId="77777777" w:rsidR="00F65101" w:rsidRPr="00F65101" w:rsidRDefault="00F65101" w:rsidP="00F65101">
      <w:pPr>
        <w:spacing w:after="0" w:line="360" w:lineRule="auto"/>
        <w:jc w:val="both"/>
        <w:rPr>
          <w:rFonts w:ascii="Times New Roman" w:hAnsi="Times New Roman" w:cs="Times New Roman"/>
          <w:color w:val="000000" w:themeColor="text1"/>
          <w:sz w:val="24"/>
          <w:szCs w:val="24"/>
          <w:lang w:val="es-ES"/>
        </w:rPr>
      </w:pPr>
      <w:r w:rsidRPr="00F65101">
        <w:rPr>
          <w:rFonts w:ascii="Times New Roman" w:hAnsi="Times New Roman" w:cs="Times New Roman"/>
          <w:color w:val="000000" w:themeColor="text1"/>
          <w:sz w:val="24"/>
          <w:szCs w:val="24"/>
        </w:rPr>
        <w:t xml:space="preserve">En el </w:t>
      </w:r>
      <w:r w:rsidRPr="00F65101">
        <w:rPr>
          <w:rFonts w:ascii="Times New Roman" w:hAnsi="Times New Roman" w:cs="Times New Roman"/>
          <w:color w:val="000000" w:themeColor="text1"/>
          <w:sz w:val="24"/>
          <w:szCs w:val="24"/>
          <w:lang w:val="es-ES"/>
        </w:rPr>
        <w:t>capítulo II, de los municipios, en el artículo 6, se establece que son atribuciones de los Municipios, a través de sus Ayuntamientos, además de las contenidas en la Ley General, las siguientes, apoyar a la autoridad Estatal en la creación y actualización del Atlas de Tamaulipas</w:t>
      </w:r>
    </w:p>
    <w:p w14:paraId="4B9BA74E" w14:textId="51F468FD" w:rsidR="00EF54F6" w:rsidRPr="00922F48" w:rsidRDefault="00EF54F6" w:rsidP="00922F48">
      <w:pPr>
        <w:spacing w:after="0" w:line="360" w:lineRule="auto"/>
        <w:jc w:val="both"/>
        <w:rPr>
          <w:rFonts w:ascii="Times New Roman" w:hAnsi="Times New Roman" w:cs="Times New Roman"/>
          <w:color w:val="000000" w:themeColor="text1"/>
          <w:sz w:val="24"/>
          <w:szCs w:val="24"/>
        </w:rPr>
      </w:pPr>
    </w:p>
    <w:p w14:paraId="2D6E3BC5" w14:textId="77777777" w:rsidR="00EF54F6" w:rsidRPr="00922F48" w:rsidRDefault="00EF54F6" w:rsidP="00922F48">
      <w:pPr>
        <w:pStyle w:val="Ttulo2"/>
        <w:numPr>
          <w:ilvl w:val="0"/>
          <w:numId w:val="11"/>
        </w:numPr>
        <w:spacing w:before="0" w:line="360" w:lineRule="auto"/>
        <w:rPr>
          <w:rFonts w:ascii="Times New Roman" w:hAnsi="Times New Roman" w:cs="Times New Roman"/>
          <w:color w:val="000000" w:themeColor="text1"/>
          <w:sz w:val="24"/>
          <w:szCs w:val="24"/>
        </w:rPr>
      </w:pPr>
      <w:bookmarkStart w:id="10" w:name="_Toc34748085"/>
      <w:r w:rsidRPr="00922F48">
        <w:rPr>
          <w:rFonts w:ascii="Times New Roman" w:hAnsi="Times New Roman" w:cs="Times New Roman"/>
          <w:color w:val="000000" w:themeColor="text1"/>
          <w:sz w:val="24"/>
          <w:szCs w:val="24"/>
        </w:rPr>
        <w:t>Conclusiones</w:t>
      </w:r>
      <w:r w:rsidR="00737850" w:rsidRPr="00922F48">
        <w:rPr>
          <w:rFonts w:ascii="Times New Roman" w:hAnsi="Times New Roman" w:cs="Times New Roman"/>
          <w:color w:val="000000" w:themeColor="text1"/>
          <w:sz w:val="24"/>
          <w:szCs w:val="24"/>
        </w:rPr>
        <w:t>.</w:t>
      </w:r>
      <w:bookmarkEnd w:id="10"/>
    </w:p>
    <w:p w14:paraId="78F7C5A3" w14:textId="77777777" w:rsidR="00D32350" w:rsidRPr="00922F48" w:rsidRDefault="00D32350" w:rsidP="00922F48">
      <w:pPr>
        <w:spacing w:after="0" w:line="360" w:lineRule="auto"/>
        <w:jc w:val="both"/>
        <w:rPr>
          <w:rFonts w:ascii="Times New Roman" w:hAnsi="Times New Roman" w:cs="Times New Roman"/>
          <w:color w:val="000000" w:themeColor="text1"/>
          <w:sz w:val="24"/>
          <w:szCs w:val="24"/>
        </w:rPr>
      </w:pPr>
    </w:p>
    <w:p w14:paraId="5465EC95" w14:textId="5299E7FE" w:rsidR="00D366D6" w:rsidRDefault="009E522F"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En la Iniciativa se plantea la incorporaci</w:t>
      </w:r>
      <w:r w:rsidR="007B7E9C" w:rsidRPr="00922F48">
        <w:rPr>
          <w:rFonts w:ascii="Times New Roman" w:hAnsi="Times New Roman" w:cs="Times New Roman"/>
          <w:color w:val="000000" w:themeColor="text1"/>
          <w:sz w:val="24"/>
          <w:szCs w:val="24"/>
        </w:rPr>
        <w:t>ón del Atlas Turístico de Guanajuato</w:t>
      </w:r>
      <w:r w:rsidRPr="00922F48">
        <w:rPr>
          <w:rFonts w:ascii="Times New Roman" w:hAnsi="Times New Roman" w:cs="Times New Roman"/>
          <w:color w:val="000000" w:themeColor="text1"/>
          <w:sz w:val="24"/>
          <w:szCs w:val="24"/>
        </w:rPr>
        <w:t xml:space="preserve"> para la promoción de nuestro Estado, esta herramienta se propone que sea digital, accesible y pública que recopile y sistematice la información de los atractivos y destinos turísticos para de esta manera analizar y monitorear la oferta turística y que será la Secretaria de Turismo la encargada de establecer, operar y actualizar este Atlas.</w:t>
      </w:r>
    </w:p>
    <w:p w14:paraId="6531FF65" w14:textId="58800D98" w:rsidR="00D366D6" w:rsidRDefault="00F52C88"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El impacto socioeconómico que representa el sector turístico </w:t>
      </w:r>
      <w:r w:rsidR="00C76EEA" w:rsidRPr="00922F48">
        <w:rPr>
          <w:rFonts w:ascii="Times New Roman" w:hAnsi="Times New Roman" w:cs="Times New Roman"/>
          <w:color w:val="000000" w:themeColor="text1"/>
          <w:sz w:val="24"/>
          <w:szCs w:val="24"/>
        </w:rPr>
        <w:t>es importante</w:t>
      </w:r>
      <w:r w:rsidR="009E522F" w:rsidRPr="00922F48">
        <w:rPr>
          <w:rFonts w:ascii="Times New Roman" w:hAnsi="Times New Roman" w:cs="Times New Roman"/>
          <w:color w:val="000000" w:themeColor="text1"/>
          <w:sz w:val="24"/>
          <w:szCs w:val="24"/>
        </w:rPr>
        <w:t xml:space="preserve">, ya que representa uno de los ingresos más significativos para muchos mexicanos, debido al desarrollo económico y comercial, actualmente México se encuentra dentro de los siete lugares con mayor llegada de turistas internacionales. </w:t>
      </w:r>
    </w:p>
    <w:p w14:paraId="4A1FBBC7" w14:textId="7E6A637D" w:rsidR="00D366D6" w:rsidRDefault="00C76EEA"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Asimismo, e</w:t>
      </w:r>
      <w:r w:rsidR="00D32350" w:rsidRPr="00922F48">
        <w:rPr>
          <w:rFonts w:ascii="Times New Roman" w:hAnsi="Times New Roman" w:cs="Times New Roman"/>
          <w:color w:val="000000" w:themeColor="text1"/>
          <w:sz w:val="24"/>
          <w:szCs w:val="24"/>
        </w:rPr>
        <w:t xml:space="preserve">l Estado de </w:t>
      </w:r>
      <w:r w:rsidR="004A67E2" w:rsidRPr="00922F48">
        <w:rPr>
          <w:rFonts w:ascii="Times New Roman" w:hAnsi="Times New Roman" w:cs="Times New Roman"/>
          <w:color w:val="000000" w:themeColor="text1"/>
          <w:sz w:val="24"/>
          <w:szCs w:val="24"/>
        </w:rPr>
        <w:t xml:space="preserve">Guanajuato se ha caracterizado por ser reconocido </w:t>
      </w:r>
      <w:r w:rsidR="001E0C7C">
        <w:rPr>
          <w:rFonts w:ascii="Times New Roman" w:hAnsi="Times New Roman" w:cs="Times New Roman"/>
          <w:color w:val="000000" w:themeColor="text1"/>
          <w:sz w:val="24"/>
          <w:szCs w:val="24"/>
        </w:rPr>
        <w:t xml:space="preserve">tanto </w:t>
      </w:r>
      <w:r w:rsidR="004A67E2" w:rsidRPr="00922F48">
        <w:rPr>
          <w:rFonts w:ascii="Times New Roman" w:hAnsi="Times New Roman" w:cs="Times New Roman"/>
          <w:color w:val="000000" w:themeColor="text1"/>
          <w:sz w:val="24"/>
          <w:szCs w:val="24"/>
        </w:rPr>
        <w:t xml:space="preserve">nacional </w:t>
      </w:r>
      <w:r w:rsidR="001E0C7C">
        <w:rPr>
          <w:rFonts w:ascii="Times New Roman" w:hAnsi="Times New Roman" w:cs="Times New Roman"/>
          <w:color w:val="000000" w:themeColor="text1"/>
          <w:sz w:val="24"/>
          <w:szCs w:val="24"/>
        </w:rPr>
        <w:t>como</w:t>
      </w:r>
      <w:r w:rsidR="004A67E2" w:rsidRPr="00922F48">
        <w:rPr>
          <w:rFonts w:ascii="Times New Roman" w:hAnsi="Times New Roman" w:cs="Times New Roman"/>
          <w:color w:val="000000" w:themeColor="text1"/>
          <w:sz w:val="24"/>
          <w:szCs w:val="24"/>
        </w:rPr>
        <w:t xml:space="preserve"> internacionalmente como uno de los atractivos turísticos más relevantes del país, cuenta con </w:t>
      </w:r>
      <w:r w:rsidR="00167F5D" w:rsidRPr="00922F48">
        <w:rPr>
          <w:rFonts w:ascii="Times New Roman" w:hAnsi="Times New Roman" w:cs="Times New Roman"/>
          <w:color w:val="000000" w:themeColor="text1"/>
          <w:sz w:val="24"/>
          <w:szCs w:val="24"/>
        </w:rPr>
        <w:t xml:space="preserve">dos </w:t>
      </w:r>
      <w:r w:rsidR="004A67E2" w:rsidRPr="00922F48">
        <w:rPr>
          <w:rFonts w:ascii="Times New Roman" w:hAnsi="Times New Roman" w:cs="Times New Roman"/>
          <w:color w:val="000000" w:themeColor="text1"/>
          <w:sz w:val="24"/>
          <w:szCs w:val="24"/>
        </w:rPr>
        <w:t>c</w:t>
      </w:r>
      <w:r w:rsidR="00167F5D" w:rsidRPr="00922F48">
        <w:rPr>
          <w:rFonts w:ascii="Times New Roman" w:hAnsi="Times New Roman" w:cs="Times New Roman"/>
          <w:color w:val="000000" w:themeColor="text1"/>
          <w:sz w:val="24"/>
          <w:szCs w:val="24"/>
        </w:rPr>
        <w:t>iudades que han sido declaradas Patrimonio Cultural de la Humanidad, seis pueblos mágicos, zonas arqueológicas y áreas</w:t>
      </w:r>
      <w:r w:rsidR="00F96B9D" w:rsidRPr="00922F48">
        <w:rPr>
          <w:rFonts w:ascii="Times New Roman" w:hAnsi="Times New Roman" w:cs="Times New Roman"/>
          <w:color w:val="000000" w:themeColor="text1"/>
          <w:sz w:val="24"/>
          <w:szCs w:val="24"/>
        </w:rPr>
        <w:t xml:space="preserve"> naturales protegidas,</w:t>
      </w:r>
      <w:r w:rsidR="00D32350" w:rsidRPr="00922F48">
        <w:rPr>
          <w:rFonts w:ascii="Times New Roman" w:hAnsi="Times New Roman" w:cs="Times New Roman"/>
          <w:color w:val="000000" w:themeColor="text1"/>
          <w:sz w:val="24"/>
          <w:szCs w:val="24"/>
        </w:rPr>
        <w:t xml:space="preserve"> por lo que</w:t>
      </w:r>
      <w:r w:rsidR="00F96B9D" w:rsidRPr="00922F48">
        <w:rPr>
          <w:rFonts w:ascii="Times New Roman" w:hAnsi="Times New Roman" w:cs="Times New Roman"/>
          <w:color w:val="000000" w:themeColor="text1"/>
          <w:sz w:val="24"/>
          <w:szCs w:val="24"/>
        </w:rPr>
        <w:t xml:space="preserve"> el impacto económico que tiene la actividad turística es </w:t>
      </w:r>
      <w:r w:rsidR="001E0C7C" w:rsidRPr="00922F48">
        <w:rPr>
          <w:rFonts w:ascii="Times New Roman" w:hAnsi="Times New Roman" w:cs="Times New Roman"/>
          <w:color w:val="000000" w:themeColor="text1"/>
          <w:sz w:val="24"/>
          <w:szCs w:val="24"/>
        </w:rPr>
        <w:t>trascendental</w:t>
      </w:r>
      <w:r w:rsidR="00F96B9D" w:rsidRPr="00922F48">
        <w:rPr>
          <w:rFonts w:ascii="Times New Roman" w:hAnsi="Times New Roman" w:cs="Times New Roman"/>
          <w:color w:val="000000" w:themeColor="text1"/>
          <w:sz w:val="24"/>
          <w:szCs w:val="24"/>
        </w:rPr>
        <w:t xml:space="preserve"> </w:t>
      </w:r>
      <w:r w:rsidR="004F4A4F" w:rsidRPr="00922F48">
        <w:rPr>
          <w:rFonts w:ascii="Times New Roman" w:hAnsi="Times New Roman" w:cs="Times New Roman"/>
          <w:color w:val="000000" w:themeColor="text1"/>
          <w:sz w:val="24"/>
          <w:szCs w:val="24"/>
        </w:rPr>
        <w:t xml:space="preserve">y representativa para </w:t>
      </w:r>
      <w:r w:rsidR="005E3586" w:rsidRPr="00922F48">
        <w:rPr>
          <w:rFonts w:ascii="Times New Roman" w:hAnsi="Times New Roman" w:cs="Times New Roman"/>
          <w:color w:val="000000" w:themeColor="text1"/>
          <w:sz w:val="24"/>
          <w:szCs w:val="24"/>
        </w:rPr>
        <w:t xml:space="preserve">el Estado, </w:t>
      </w:r>
      <w:r w:rsidR="004F4A4F" w:rsidRPr="00922F48">
        <w:rPr>
          <w:rFonts w:ascii="Times New Roman" w:hAnsi="Times New Roman" w:cs="Times New Roman"/>
          <w:color w:val="000000" w:themeColor="text1"/>
          <w:sz w:val="24"/>
          <w:szCs w:val="24"/>
        </w:rPr>
        <w:t>convirtiéndose</w:t>
      </w:r>
      <w:r w:rsidRPr="00922F48">
        <w:rPr>
          <w:rFonts w:ascii="Times New Roman" w:hAnsi="Times New Roman" w:cs="Times New Roman"/>
          <w:color w:val="000000" w:themeColor="text1"/>
          <w:sz w:val="24"/>
          <w:szCs w:val="24"/>
        </w:rPr>
        <w:t xml:space="preserve"> es</w:t>
      </w:r>
      <w:r w:rsidR="005E3586" w:rsidRPr="00922F48">
        <w:rPr>
          <w:rFonts w:ascii="Times New Roman" w:hAnsi="Times New Roman" w:cs="Times New Roman"/>
          <w:color w:val="000000" w:themeColor="text1"/>
          <w:sz w:val="24"/>
          <w:szCs w:val="24"/>
        </w:rPr>
        <w:t xml:space="preserve"> uno de los</w:t>
      </w:r>
      <w:r w:rsidR="00F96B9D" w:rsidRPr="00922F48">
        <w:rPr>
          <w:rFonts w:ascii="Times New Roman" w:hAnsi="Times New Roman" w:cs="Times New Roman"/>
          <w:color w:val="000000" w:themeColor="text1"/>
          <w:sz w:val="24"/>
          <w:szCs w:val="24"/>
        </w:rPr>
        <w:t xml:space="preserve"> ingreso</w:t>
      </w:r>
      <w:r w:rsidR="005E3586" w:rsidRPr="00922F48">
        <w:rPr>
          <w:rFonts w:ascii="Times New Roman" w:hAnsi="Times New Roman" w:cs="Times New Roman"/>
          <w:color w:val="000000" w:themeColor="text1"/>
          <w:sz w:val="24"/>
          <w:szCs w:val="24"/>
        </w:rPr>
        <w:t>s</w:t>
      </w:r>
      <w:r w:rsidR="00F96B9D" w:rsidRPr="00922F48">
        <w:rPr>
          <w:rFonts w:ascii="Times New Roman" w:hAnsi="Times New Roman" w:cs="Times New Roman"/>
          <w:color w:val="000000" w:themeColor="text1"/>
          <w:sz w:val="24"/>
          <w:szCs w:val="24"/>
        </w:rPr>
        <w:t xml:space="preserve"> de muchos guanajuatenses.</w:t>
      </w:r>
      <w:r w:rsidR="00D32350" w:rsidRPr="00922F48">
        <w:rPr>
          <w:rFonts w:ascii="Times New Roman" w:hAnsi="Times New Roman" w:cs="Times New Roman"/>
          <w:color w:val="000000" w:themeColor="text1"/>
          <w:sz w:val="24"/>
          <w:szCs w:val="24"/>
        </w:rPr>
        <w:t xml:space="preserve"> De un estudio realizado por el Observatorio Turístico de Guanajuato del año pasado, se registró una visita de 27 millones de visitantes con una derrama económica de 74 mil 447 millones de pesos.</w:t>
      </w:r>
      <w:sdt>
        <w:sdtPr>
          <w:rPr>
            <w:rFonts w:ascii="Times New Roman" w:hAnsi="Times New Roman" w:cs="Times New Roman"/>
            <w:color w:val="000000" w:themeColor="text1"/>
            <w:sz w:val="24"/>
            <w:szCs w:val="24"/>
          </w:rPr>
          <w:id w:val="-1508742279"/>
          <w:citation/>
        </w:sdtPr>
        <w:sdtEndPr/>
        <w:sdtContent>
          <w:r w:rsidR="00D25A29" w:rsidRPr="00922F48">
            <w:rPr>
              <w:rFonts w:ascii="Times New Roman" w:hAnsi="Times New Roman" w:cs="Times New Roman"/>
              <w:color w:val="000000" w:themeColor="text1"/>
              <w:sz w:val="24"/>
              <w:szCs w:val="24"/>
            </w:rPr>
            <w:fldChar w:fldCharType="begin"/>
          </w:r>
          <w:r w:rsidR="00D25A29" w:rsidRPr="00922F48">
            <w:rPr>
              <w:rFonts w:ascii="Times New Roman" w:hAnsi="Times New Roman" w:cs="Times New Roman"/>
              <w:color w:val="000000" w:themeColor="text1"/>
              <w:sz w:val="24"/>
              <w:szCs w:val="24"/>
            </w:rPr>
            <w:instrText xml:space="preserve"> CITATION Sec \l 2058 </w:instrText>
          </w:r>
          <w:r w:rsidR="00D25A29" w:rsidRPr="00922F48">
            <w:rPr>
              <w:rFonts w:ascii="Times New Roman" w:hAnsi="Times New Roman" w:cs="Times New Roman"/>
              <w:color w:val="000000" w:themeColor="text1"/>
              <w:sz w:val="24"/>
              <w:szCs w:val="24"/>
            </w:rPr>
            <w:fldChar w:fldCharType="separate"/>
          </w:r>
          <w:r w:rsidR="001E2E4F" w:rsidRPr="00922F48">
            <w:rPr>
              <w:rFonts w:ascii="Times New Roman" w:hAnsi="Times New Roman" w:cs="Times New Roman"/>
              <w:noProof/>
              <w:color w:val="000000" w:themeColor="text1"/>
              <w:sz w:val="24"/>
              <w:szCs w:val="24"/>
            </w:rPr>
            <w:t xml:space="preserve"> (Secretaría de Turismo , s.f.)</w:t>
          </w:r>
          <w:r w:rsidR="00D25A29" w:rsidRPr="00922F48">
            <w:rPr>
              <w:rFonts w:ascii="Times New Roman" w:hAnsi="Times New Roman" w:cs="Times New Roman"/>
              <w:color w:val="000000" w:themeColor="text1"/>
              <w:sz w:val="24"/>
              <w:szCs w:val="24"/>
            </w:rPr>
            <w:fldChar w:fldCharType="end"/>
          </w:r>
        </w:sdtContent>
      </w:sdt>
      <w:r w:rsidR="00D366D6">
        <w:rPr>
          <w:rFonts w:ascii="Times New Roman" w:hAnsi="Times New Roman" w:cs="Times New Roman"/>
          <w:color w:val="000000" w:themeColor="text1"/>
          <w:sz w:val="24"/>
          <w:szCs w:val="24"/>
        </w:rPr>
        <w:t>.</w:t>
      </w:r>
    </w:p>
    <w:p w14:paraId="3E73A553" w14:textId="0D1C5365" w:rsidR="00D366D6" w:rsidRDefault="00452435"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Encontrar mecanismos o herramientas que contribuyan al desarrollo de la sociedad</w:t>
      </w:r>
      <w:r w:rsidR="001E0C7C">
        <w:rPr>
          <w:rFonts w:ascii="Times New Roman" w:hAnsi="Times New Roman" w:cs="Times New Roman"/>
          <w:color w:val="000000" w:themeColor="text1"/>
          <w:sz w:val="24"/>
          <w:szCs w:val="24"/>
        </w:rPr>
        <w:t xml:space="preserve">, </w:t>
      </w:r>
      <w:r w:rsidRPr="00922F48">
        <w:rPr>
          <w:rFonts w:ascii="Times New Roman" w:hAnsi="Times New Roman" w:cs="Times New Roman"/>
          <w:color w:val="000000" w:themeColor="text1"/>
          <w:sz w:val="24"/>
          <w:szCs w:val="24"/>
        </w:rPr>
        <w:t xml:space="preserve">es uno de los objetivos que persigue la normatividad, además de ser un medio de control </w:t>
      </w:r>
      <w:r w:rsidRPr="00922F48">
        <w:rPr>
          <w:rFonts w:ascii="Times New Roman" w:hAnsi="Times New Roman" w:cs="Times New Roman"/>
          <w:color w:val="000000" w:themeColor="text1"/>
          <w:sz w:val="24"/>
          <w:szCs w:val="24"/>
        </w:rPr>
        <w:lastRenderedPageBreak/>
        <w:t>social, también se encarga de regular disposiciones a través de las cuales se propicie o se facilite el acceso a la información. Este Atlas Turístico de México es una herramienta digital pública que ofrece geográficamente la ubicación de turismo cultural, gastronómico, deportivo, de reuniones entre otros, que brinda a los mexicanos y extranjeros un panorama general de los servicios que se ofrecen.</w:t>
      </w:r>
    </w:p>
    <w:p w14:paraId="759A276F" w14:textId="1DC34E71" w:rsidR="00D366D6" w:rsidRDefault="003D5B81"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 xml:space="preserve">El Atlas Turístico de Guanajuato no contraviene disposiciones contenidas dentro de la legislación del Estado, ya que actualmente la </w:t>
      </w:r>
      <w:r w:rsidR="00D25A29" w:rsidRPr="00922F48">
        <w:rPr>
          <w:rFonts w:ascii="Times New Roman" w:hAnsi="Times New Roman" w:cs="Times New Roman"/>
          <w:color w:val="000000" w:themeColor="text1"/>
          <w:sz w:val="24"/>
          <w:szCs w:val="24"/>
        </w:rPr>
        <w:t xml:space="preserve">dependencia </w:t>
      </w:r>
      <w:r w:rsidRPr="00922F48">
        <w:rPr>
          <w:rFonts w:ascii="Times New Roman" w:hAnsi="Times New Roman" w:cs="Times New Roman"/>
          <w:color w:val="000000" w:themeColor="text1"/>
          <w:sz w:val="24"/>
          <w:szCs w:val="24"/>
        </w:rPr>
        <w:t>encargada de</w:t>
      </w:r>
      <w:r w:rsidR="00D25A29" w:rsidRPr="00922F48">
        <w:rPr>
          <w:rFonts w:ascii="Times New Roman" w:hAnsi="Times New Roman" w:cs="Times New Roman"/>
          <w:color w:val="000000" w:themeColor="text1"/>
          <w:sz w:val="24"/>
          <w:szCs w:val="24"/>
        </w:rPr>
        <w:t xml:space="preserve"> promover la actividad</w:t>
      </w:r>
      <w:r w:rsidRPr="00922F48">
        <w:rPr>
          <w:rFonts w:ascii="Times New Roman" w:hAnsi="Times New Roman" w:cs="Times New Roman"/>
          <w:color w:val="000000" w:themeColor="text1"/>
          <w:sz w:val="24"/>
          <w:szCs w:val="24"/>
        </w:rPr>
        <w:t xml:space="preserve"> </w:t>
      </w:r>
      <w:r w:rsidR="00D25A29" w:rsidRPr="00922F48">
        <w:rPr>
          <w:rFonts w:ascii="Times New Roman" w:hAnsi="Times New Roman" w:cs="Times New Roman"/>
          <w:color w:val="000000" w:themeColor="text1"/>
          <w:sz w:val="24"/>
          <w:szCs w:val="24"/>
        </w:rPr>
        <w:t xml:space="preserve">y oferta turística es la Secretaría de Turismo a través de la publicidad y difusión por cualquier medio, por lo que la incorporación del Atlas Turístico de Guanajuato no </w:t>
      </w:r>
      <w:r w:rsidR="001E0C7C" w:rsidRPr="00922F48">
        <w:rPr>
          <w:rFonts w:ascii="Times New Roman" w:hAnsi="Times New Roman" w:cs="Times New Roman"/>
          <w:color w:val="000000" w:themeColor="text1"/>
          <w:sz w:val="24"/>
          <w:szCs w:val="24"/>
        </w:rPr>
        <w:t>transgrediría</w:t>
      </w:r>
      <w:r w:rsidR="00D25A29" w:rsidRPr="00922F48">
        <w:rPr>
          <w:rFonts w:ascii="Times New Roman" w:hAnsi="Times New Roman" w:cs="Times New Roman"/>
          <w:color w:val="000000" w:themeColor="text1"/>
          <w:sz w:val="24"/>
          <w:szCs w:val="24"/>
        </w:rPr>
        <w:t xml:space="preserve"> esta disposición, sino que vendría a reforzar el fomento del sector turístico en el Estado.</w:t>
      </w:r>
    </w:p>
    <w:p w14:paraId="35E7B5B3" w14:textId="2A10C053" w:rsidR="00452435" w:rsidRDefault="00D25A29" w:rsidP="00D366D6">
      <w:pPr>
        <w:spacing w:after="0" w:line="360" w:lineRule="auto"/>
        <w:ind w:firstLine="708"/>
        <w:jc w:val="both"/>
        <w:rPr>
          <w:rFonts w:ascii="Times New Roman" w:hAnsi="Times New Roman" w:cs="Times New Roman"/>
          <w:color w:val="000000" w:themeColor="text1"/>
          <w:sz w:val="24"/>
          <w:szCs w:val="24"/>
        </w:rPr>
      </w:pPr>
      <w:r w:rsidRPr="00922F48">
        <w:rPr>
          <w:rFonts w:ascii="Times New Roman" w:hAnsi="Times New Roman" w:cs="Times New Roman"/>
          <w:color w:val="000000" w:themeColor="text1"/>
          <w:sz w:val="24"/>
          <w:szCs w:val="24"/>
        </w:rPr>
        <w:t>Es así que por lo anteriormente expuesto, este</w:t>
      </w:r>
      <w:r w:rsidR="003F3CDF" w:rsidRPr="00922F48">
        <w:rPr>
          <w:rFonts w:ascii="Times New Roman" w:hAnsi="Times New Roman" w:cs="Times New Roman"/>
          <w:color w:val="000000" w:themeColor="text1"/>
          <w:sz w:val="24"/>
          <w:szCs w:val="24"/>
        </w:rPr>
        <w:t xml:space="preserve"> Instituto de Investigaciones Legislativas considera viable la incorporación del Atlas Turístico de Guanajuato, </w:t>
      </w:r>
      <w:r w:rsidR="004F4A4F" w:rsidRPr="00922F48">
        <w:rPr>
          <w:rFonts w:ascii="Times New Roman" w:hAnsi="Times New Roman" w:cs="Times New Roman"/>
          <w:color w:val="000000" w:themeColor="text1"/>
          <w:sz w:val="24"/>
          <w:szCs w:val="24"/>
        </w:rPr>
        <w:t xml:space="preserve">debido a que será una herramienta accesible </w:t>
      </w:r>
      <w:r w:rsidR="00667906" w:rsidRPr="00922F48">
        <w:rPr>
          <w:rFonts w:ascii="Times New Roman" w:hAnsi="Times New Roman" w:cs="Times New Roman"/>
          <w:color w:val="000000" w:themeColor="text1"/>
          <w:sz w:val="24"/>
          <w:szCs w:val="24"/>
        </w:rPr>
        <w:t>que proporcione</w:t>
      </w:r>
      <w:r w:rsidR="004F4A4F" w:rsidRPr="00922F48">
        <w:rPr>
          <w:rFonts w:ascii="Times New Roman" w:hAnsi="Times New Roman" w:cs="Times New Roman"/>
          <w:color w:val="000000" w:themeColor="text1"/>
          <w:sz w:val="24"/>
          <w:szCs w:val="24"/>
        </w:rPr>
        <w:t xml:space="preserve"> a la sociedad un servicio </w:t>
      </w:r>
      <w:r w:rsidR="00F24DAC" w:rsidRPr="00922F48">
        <w:rPr>
          <w:rFonts w:ascii="Times New Roman" w:hAnsi="Times New Roman" w:cs="Times New Roman"/>
          <w:color w:val="000000" w:themeColor="text1"/>
          <w:sz w:val="24"/>
          <w:szCs w:val="24"/>
        </w:rPr>
        <w:t>que les</w:t>
      </w:r>
      <w:r w:rsidR="00667906" w:rsidRPr="00922F48">
        <w:rPr>
          <w:rFonts w:ascii="Times New Roman" w:hAnsi="Times New Roman" w:cs="Times New Roman"/>
          <w:color w:val="000000" w:themeColor="text1"/>
          <w:sz w:val="24"/>
          <w:szCs w:val="24"/>
        </w:rPr>
        <w:t xml:space="preserve"> permita obtener la </w:t>
      </w:r>
      <w:r w:rsidR="004F4A4F" w:rsidRPr="00922F48">
        <w:rPr>
          <w:rFonts w:ascii="Times New Roman" w:hAnsi="Times New Roman" w:cs="Times New Roman"/>
          <w:color w:val="000000" w:themeColor="text1"/>
          <w:sz w:val="24"/>
          <w:szCs w:val="24"/>
        </w:rPr>
        <w:t>información turística del Estado, relativa a los destinos, atractivos, pueblos mágicos</w:t>
      </w:r>
      <w:r w:rsidR="00F96002" w:rsidRPr="00922F48">
        <w:rPr>
          <w:rFonts w:ascii="Times New Roman" w:hAnsi="Times New Roman" w:cs="Times New Roman"/>
          <w:color w:val="000000" w:themeColor="text1"/>
          <w:sz w:val="24"/>
          <w:szCs w:val="24"/>
        </w:rPr>
        <w:t>,</w:t>
      </w:r>
      <w:r w:rsidR="004F4A4F" w:rsidRPr="00922F48">
        <w:rPr>
          <w:rFonts w:ascii="Times New Roman" w:hAnsi="Times New Roman" w:cs="Times New Roman"/>
          <w:color w:val="000000" w:themeColor="text1"/>
          <w:sz w:val="24"/>
          <w:szCs w:val="24"/>
        </w:rPr>
        <w:t xml:space="preserve"> facilitando el desarrollo económico</w:t>
      </w:r>
      <w:r w:rsidR="006028B8" w:rsidRPr="00922F48">
        <w:rPr>
          <w:rFonts w:ascii="Times New Roman" w:hAnsi="Times New Roman" w:cs="Times New Roman"/>
          <w:color w:val="000000" w:themeColor="text1"/>
          <w:sz w:val="24"/>
          <w:szCs w:val="24"/>
        </w:rPr>
        <w:t xml:space="preserve"> de los prestadores de servicios, que </w:t>
      </w:r>
      <w:r w:rsidR="00F24DAC" w:rsidRPr="00922F48">
        <w:rPr>
          <w:rFonts w:ascii="Times New Roman" w:hAnsi="Times New Roman" w:cs="Times New Roman"/>
          <w:color w:val="000000" w:themeColor="text1"/>
          <w:sz w:val="24"/>
          <w:szCs w:val="24"/>
        </w:rPr>
        <w:t xml:space="preserve">se dediquen al </w:t>
      </w:r>
      <w:r w:rsidR="00F96002" w:rsidRPr="00922F48">
        <w:rPr>
          <w:rFonts w:ascii="Times New Roman" w:hAnsi="Times New Roman" w:cs="Times New Roman"/>
          <w:color w:val="000000" w:themeColor="text1"/>
          <w:sz w:val="24"/>
          <w:szCs w:val="24"/>
        </w:rPr>
        <w:t>comercio del Estado, fortaleciendo la promoción de la oferta turística</w:t>
      </w:r>
    </w:p>
    <w:p w14:paraId="5FAEF4A3" w14:textId="0ABD96AB" w:rsidR="00F65101" w:rsidRDefault="00F65101" w:rsidP="00D366D6">
      <w:pPr>
        <w:spacing w:after="0" w:line="360" w:lineRule="auto"/>
        <w:ind w:firstLine="708"/>
        <w:jc w:val="both"/>
        <w:rPr>
          <w:rFonts w:ascii="Times New Roman" w:hAnsi="Times New Roman" w:cs="Times New Roman"/>
          <w:color w:val="000000" w:themeColor="text1"/>
          <w:sz w:val="24"/>
          <w:szCs w:val="24"/>
        </w:rPr>
      </w:pPr>
    </w:p>
    <w:bookmarkStart w:id="11" w:name="_Toc34748086" w:displacedByCustomXml="next"/>
    <w:sdt>
      <w:sdtPr>
        <w:rPr>
          <w:rFonts w:asciiTheme="minorHAnsi" w:eastAsiaTheme="minorHAnsi" w:hAnsiTheme="minorHAnsi" w:cstheme="minorBidi"/>
          <w:color w:val="auto"/>
          <w:sz w:val="22"/>
          <w:szCs w:val="22"/>
          <w:lang w:val="es-ES"/>
        </w:rPr>
        <w:id w:val="1693263893"/>
        <w:docPartObj>
          <w:docPartGallery w:val="Bibliographies"/>
          <w:docPartUnique/>
        </w:docPartObj>
      </w:sdtPr>
      <w:sdtEndPr>
        <w:rPr>
          <w:rFonts w:ascii="Times New Roman" w:hAnsi="Times New Roman" w:cs="Times New Roman"/>
          <w:sz w:val="24"/>
          <w:szCs w:val="24"/>
          <w:lang w:val="es-MX"/>
        </w:rPr>
      </w:sdtEndPr>
      <w:sdtContent>
        <w:p w14:paraId="4AD5ED82" w14:textId="77777777" w:rsidR="00D25A29" w:rsidRPr="00D366D6" w:rsidRDefault="00D25A29" w:rsidP="00D366D6">
          <w:pPr>
            <w:pStyle w:val="Ttulo2"/>
            <w:numPr>
              <w:ilvl w:val="0"/>
              <w:numId w:val="11"/>
            </w:numPr>
            <w:jc w:val="both"/>
            <w:rPr>
              <w:rFonts w:ascii="Times New Roman" w:hAnsi="Times New Roman" w:cs="Times New Roman"/>
              <w:color w:val="auto"/>
              <w:sz w:val="24"/>
              <w:szCs w:val="24"/>
            </w:rPr>
          </w:pPr>
          <w:r w:rsidRPr="00D366D6">
            <w:rPr>
              <w:rFonts w:ascii="Times New Roman" w:hAnsi="Times New Roman" w:cs="Times New Roman"/>
              <w:color w:val="auto"/>
              <w:sz w:val="24"/>
              <w:szCs w:val="24"/>
              <w:lang w:val="es-ES"/>
            </w:rPr>
            <w:t>Bibliografía</w:t>
          </w:r>
          <w:bookmarkEnd w:id="11"/>
        </w:p>
        <w:sdt>
          <w:sdtPr>
            <w:rPr>
              <w:rFonts w:ascii="Times New Roman" w:hAnsi="Times New Roman" w:cs="Times New Roman"/>
              <w:sz w:val="24"/>
              <w:szCs w:val="24"/>
            </w:rPr>
            <w:id w:val="111145805"/>
            <w:bibliography/>
          </w:sdtPr>
          <w:sdtEndPr/>
          <w:sdtContent>
            <w:p w14:paraId="0C0580A7" w14:textId="77777777" w:rsidR="001E2E4F" w:rsidRPr="00D366D6" w:rsidRDefault="00D25A29"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sz w:val="24"/>
                  <w:szCs w:val="24"/>
                </w:rPr>
                <w:fldChar w:fldCharType="begin"/>
              </w:r>
              <w:r w:rsidRPr="00D366D6">
                <w:rPr>
                  <w:rFonts w:ascii="Times New Roman" w:hAnsi="Times New Roman" w:cs="Times New Roman"/>
                  <w:sz w:val="24"/>
                  <w:szCs w:val="24"/>
                </w:rPr>
                <w:instrText>BIBLIOGRAPHY</w:instrText>
              </w:r>
              <w:r w:rsidRPr="00D366D6">
                <w:rPr>
                  <w:rFonts w:ascii="Times New Roman" w:hAnsi="Times New Roman" w:cs="Times New Roman"/>
                  <w:sz w:val="24"/>
                  <w:szCs w:val="24"/>
                </w:rPr>
                <w:fldChar w:fldCharType="separate"/>
              </w:r>
              <w:r w:rsidR="001E2E4F" w:rsidRPr="00D366D6">
                <w:rPr>
                  <w:rFonts w:ascii="Times New Roman" w:hAnsi="Times New Roman" w:cs="Times New Roman"/>
                  <w:noProof/>
                  <w:sz w:val="24"/>
                  <w:szCs w:val="24"/>
                  <w:lang w:val="es-ES"/>
                </w:rPr>
                <w:t xml:space="preserve">Cámara de Diputados del Congreso de la Unión. (s.f.). </w:t>
              </w:r>
              <w:r w:rsidR="001E2E4F" w:rsidRPr="00D366D6">
                <w:rPr>
                  <w:rFonts w:ascii="Times New Roman" w:hAnsi="Times New Roman" w:cs="Times New Roman"/>
                  <w:i/>
                  <w:iCs/>
                  <w:noProof/>
                  <w:sz w:val="24"/>
                  <w:szCs w:val="24"/>
                  <w:lang w:val="es-ES"/>
                </w:rPr>
                <w:t>Reglamento de la Ley General de Turismo</w:t>
              </w:r>
              <w:r w:rsidR="001E2E4F" w:rsidRPr="00D366D6">
                <w:rPr>
                  <w:rFonts w:ascii="Times New Roman" w:hAnsi="Times New Roman" w:cs="Times New Roman"/>
                  <w:noProof/>
                  <w:sz w:val="24"/>
                  <w:szCs w:val="24"/>
                  <w:lang w:val="es-ES"/>
                </w:rPr>
                <w:t>. Obtenido de http://www.diputados.gob.mx/LeyesBiblio/regley/Reg_LGT_160817.pdf</w:t>
              </w:r>
            </w:p>
            <w:p w14:paraId="4A2533C6" w14:textId="77777777" w:rsidR="001E2E4F" w:rsidRPr="00D366D6" w:rsidRDefault="001E2E4F"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noProof/>
                  <w:sz w:val="24"/>
                  <w:szCs w:val="24"/>
                  <w:lang w:val="es-ES"/>
                </w:rPr>
                <w:t xml:space="preserve">Congreso de la Unión. (s.f.). </w:t>
              </w:r>
              <w:r w:rsidRPr="00D366D6">
                <w:rPr>
                  <w:rFonts w:ascii="Times New Roman" w:hAnsi="Times New Roman" w:cs="Times New Roman"/>
                  <w:i/>
                  <w:iCs/>
                  <w:noProof/>
                  <w:sz w:val="24"/>
                  <w:szCs w:val="24"/>
                  <w:lang w:val="es-ES"/>
                </w:rPr>
                <w:t xml:space="preserve">Constitución Política de los Estados Unidos Mexicanos </w:t>
              </w:r>
              <w:r w:rsidRPr="00D366D6">
                <w:rPr>
                  <w:rFonts w:ascii="Times New Roman" w:hAnsi="Times New Roman" w:cs="Times New Roman"/>
                  <w:noProof/>
                  <w:sz w:val="24"/>
                  <w:szCs w:val="24"/>
                  <w:lang w:val="es-ES"/>
                </w:rPr>
                <w:t>. Obtenido de http://www.diputados.gob.mx/LeyesBiblio/pdf/1_201219.pdf</w:t>
              </w:r>
            </w:p>
            <w:p w14:paraId="10401A1C" w14:textId="77777777" w:rsidR="001E2E4F" w:rsidRPr="00D366D6" w:rsidRDefault="001E2E4F"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noProof/>
                  <w:sz w:val="24"/>
                  <w:szCs w:val="24"/>
                  <w:lang w:val="es-ES"/>
                </w:rPr>
                <w:t xml:space="preserve">Congreso del Estado de Guanajuato. (s.f.). </w:t>
              </w:r>
              <w:r w:rsidRPr="00D366D6">
                <w:rPr>
                  <w:rFonts w:ascii="Times New Roman" w:hAnsi="Times New Roman" w:cs="Times New Roman"/>
                  <w:i/>
                  <w:iCs/>
                  <w:noProof/>
                  <w:sz w:val="24"/>
                  <w:szCs w:val="24"/>
                  <w:lang w:val="es-ES"/>
                </w:rPr>
                <w:t xml:space="preserve">Ley de Tusrimo para el Estado de Guanajuato y sus Municipios </w:t>
              </w:r>
              <w:r w:rsidRPr="00D366D6">
                <w:rPr>
                  <w:rFonts w:ascii="Times New Roman" w:hAnsi="Times New Roman" w:cs="Times New Roman"/>
                  <w:noProof/>
                  <w:sz w:val="24"/>
                  <w:szCs w:val="24"/>
                  <w:lang w:val="es-ES"/>
                </w:rPr>
                <w:t>. Obtenido de https://congresogto.s3.amazonaws.com/uploads/ley/pdf/59/LEY_DE_TURISMO_PARA_EL_ESTADO_DE_GUANAJUATO_PO29may2018.pdf</w:t>
              </w:r>
            </w:p>
            <w:p w14:paraId="06365C39" w14:textId="77777777" w:rsidR="001E2E4F" w:rsidRPr="00D366D6" w:rsidRDefault="001E2E4F"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noProof/>
                  <w:sz w:val="24"/>
                  <w:szCs w:val="24"/>
                  <w:lang w:val="es-ES"/>
                </w:rPr>
                <w:t xml:space="preserve">Congreso del Estado de Guanajuato. (s.f.). </w:t>
              </w:r>
              <w:r w:rsidRPr="00D366D6">
                <w:rPr>
                  <w:rFonts w:ascii="Times New Roman" w:hAnsi="Times New Roman" w:cs="Times New Roman"/>
                  <w:i/>
                  <w:iCs/>
                  <w:noProof/>
                  <w:sz w:val="24"/>
                  <w:szCs w:val="24"/>
                  <w:lang w:val="es-ES"/>
                </w:rPr>
                <w:t>Ley General de Turismo</w:t>
              </w:r>
              <w:r w:rsidRPr="00D366D6">
                <w:rPr>
                  <w:rFonts w:ascii="Times New Roman" w:hAnsi="Times New Roman" w:cs="Times New Roman"/>
                  <w:noProof/>
                  <w:sz w:val="24"/>
                  <w:szCs w:val="24"/>
                  <w:lang w:val="es-ES"/>
                </w:rPr>
                <w:t>. Obtenido de http://www.diputados.gob.mx/LeyesBiblio/pdf/LGT_310719.pdf</w:t>
              </w:r>
            </w:p>
            <w:p w14:paraId="6E7CA516" w14:textId="77777777" w:rsidR="001E2E4F" w:rsidRPr="00D366D6" w:rsidRDefault="001E2E4F"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noProof/>
                  <w:sz w:val="24"/>
                  <w:szCs w:val="24"/>
                  <w:lang w:val="es-ES"/>
                </w:rPr>
                <w:lastRenderedPageBreak/>
                <w:t xml:space="preserve">Secretaría de Turismo . (s.f.). </w:t>
              </w:r>
              <w:r w:rsidRPr="00D366D6">
                <w:rPr>
                  <w:rFonts w:ascii="Times New Roman" w:hAnsi="Times New Roman" w:cs="Times New Roman"/>
                  <w:i/>
                  <w:iCs/>
                  <w:noProof/>
                  <w:sz w:val="24"/>
                  <w:szCs w:val="24"/>
                  <w:lang w:val="es-ES"/>
                </w:rPr>
                <w:t xml:space="preserve">Indicadores de la Actividad Turística </w:t>
              </w:r>
              <w:r w:rsidRPr="00D366D6">
                <w:rPr>
                  <w:rFonts w:ascii="Times New Roman" w:hAnsi="Times New Roman" w:cs="Times New Roman"/>
                  <w:noProof/>
                  <w:sz w:val="24"/>
                  <w:szCs w:val="24"/>
                  <w:lang w:val="es-ES"/>
                </w:rPr>
                <w:t>. Obtenido de http://www.observatorioturistico.org/cenDoc/871cb-12_Bolet--n-Act.-Tur--stica-Diciembre-2019_vF.pdf</w:t>
              </w:r>
            </w:p>
            <w:p w14:paraId="3ED6278A" w14:textId="77777777" w:rsidR="001E2E4F" w:rsidRPr="00D366D6" w:rsidRDefault="001E2E4F"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noProof/>
                  <w:sz w:val="24"/>
                  <w:szCs w:val="24"/>
                  <w:lang w:val="es-ES"/>
                </w:rPr>
                <w:t xml:space="preserve">Secretaria de Turismo. (s.f.). </w:t>
              </w:r>
              <w:r w:rsidRPr="00D366D6">
                <w:rPr>
                  <w:rFonts w:ascii="Times New Roman" w:hAnsi="Times New Roman" w:cs="Times New Roman"/>
                  <w:i/>
                  <w:iCs/>
                  <w:noProof/>
                  <w:sz w:val="24"/>
                  <w:szCs w:val="24"/>
                  <w:lang w:val="es-ES"/>
                </w:rPr>
                <w:t>Atlas Turístico de México</w:t>
              </w:r>
              <w:r w:rsidRPr="00D366D6">
                <w:rPr>
                  <w:rFonts w:ascii="Times New Roman" w:hAnsi="Times New Roman" w:cs="Times New Roman"/>
                  <w:noProof/>
                  <w:sz w:val="24"/>
                  <w:szCs w:val="24"/>
                  <w:lang w:val="es-ES"/>
                </w:rPr>
                <w:t>. Obtenido de https://www.gob.mx/sectur/acciones-y-programas/atlas-turistico-de-mexico</w:t>
              </w:r>
            </w:p>
            <w:p w14:paraId="38B7BE5D" w14:textId="77777777" w:rsidR="001E2E4F" w:rsidRPr="00D366D6" w:rsidRDefault="001E2E4F" w:rsidP="00606E6E">
              <w:pPr>
                <w:pStyle w:val="Bibliografa"/>
                <w:ind w:left="720" w:right="191" w:hanging="720"/>
                <w:jc w:val="both"/>
                <w:rPr>
                  <w:rFonts w:ascii="Times New Roman" w:hAnsi="Times New Roman" w:cs="Times New Roman"/>
                  <w:noProof/>
                  <w:sz w:val="24"/>
                  <w:szCs w:val="24"/>
                  <w:lang w:val="es-ES"/>
                </w:rPr>
              </w:pPr>
              <w:r w:rsidRPr="00D366D6">
                <w:rPr>
                  <w:rFonts w:ascii="Times New Roman" w:hAnsi="Times New Roman" w:cs="Times New Roman"/>
                  <w:noProof/>
                  <w:sz w:val="24"/>
                  <w:szCs w:val="24"/>
                  <w:lang w:val="es-ES"/>
                </w:rPr>
                <w:t xml:space="preserve">Secretaría de Turismo. (s.f.). </w:t>
              </w:r>
              <w:r w:rsidRPr="00D366D6">
                <w:rPr>
                  <w:rFonts w:ascii="Times New Roman" w:hAnsi="Times New Roman" w:cs="Times New Roman"/>
                  <w:i/>
                  <w:iCs/>
                  <w:noProof/>
                  <w:sz w:val="24"/>
                  <w:szCs w:val="24"/>
                  <w:lang w:val="es-ES"/>
                </w:rPr>
                <w:t xml:space="preserve">Ranking Mundial del Turismo Internacional </w:t>
              </w:r>
              <w:r w:rsidRPr="00D366D6">
                <w:rPr>
                  <w:rFonts w:ascii="Times New Roman" w:hAnsi="Times New Roman" w:cs="Times New Roman"/>
                  <w:noProof/>
                  <w:sz w:val="24"/>
                  <w:szCs w:val="24"/>
                  <w:lang w:val="es-ES"/>
                </w:rPr>
                <w:t>. Obtenido de https://www.datatur.sectur.gob.mx/SitePages/RankingOMT.aspx</w:t>
              </w:r>
            </w:p>
            <w:p w14:paraId="7C0EB878" w14:textId="77777777" w:rsidR="00D25A29" w:rsidRPr="00D366D6" w:rsidRDefault="00D25A29" w:rsidP="00606E6E">
              <w:pPr>
                <w:ind w:right="191"/>
                <w:jc w:val="both"/>
                <w:rPr>
                  <w:rFonts w:ascii="Times New Roman" w:hAnsi="Times New Roman" w:cs="Times New Roman"/>
                  <w:noProof/>
                  <w:sz w:val="24"/>
                  <w:szCs w:val="24"/>
                  <w:lang w:val="es-ES"/>
                </w:rPr>
              </w:pPr>
              <w:r w:rsidRPr="00D366D6">
                <w:rPr>
                  <w:rFonts w:ascii="Times New Roman" w:hAnsi="Times New Roman" w:cs="Times New Roman"/>
                  <w:b/>
                  <w:bCs/>
                  <w:sz w:val="24"/>
                  <w:szCs w:val="24"/>
                </w:rPr>
                <w:fldChar w:fldCharType="end"/>
              </w:r>
              <w:hyperlink r:id="rId9" w:history="1">
                <w:r w:rsidR="00805984" w:rsidRPr="00D366D6">
                  <w:rPr>
                    <w:rFonts w:ascii="Times New Roman" w:hAnsi="Times New Roman" w:cs="Times New Roman"/>
                    <w:sz w:val="24"/>
                    <w:szCs w:val="24"/>
                    <w:u w:val="single"/>
                  </w:rPr>
                  <w:t>http://www.dof.gob.mx/nota_detalle.php?codigo=5567142&amp;fecha=05%2F08%2F2019</w:t>
                </w:r>
              </w:hyperlink>
            </w:p>
          </w:sdtContent>
        </w:sdt>
      </w:sdtContent>
    </w:sdt>
    <w:p w14:paraId="5BC7C6C2" w14:textId="77777777" w:rsidR="00EF54F6" w:rsidRPr="00D36977" w:rsidRDefault="00EF54F6" w:rsidP="00EF54F6">
      <w:pPr>
        <w:jc w:val="both"/>
        <w:rPr>
          <w:rFonts w:ascii="Times New Roman" w:hAnsi="Times New Roman" w:cs="Times New Roman"/>
          <w:color w:val="000000" w:themeColor="text1"/>
          <w:sz w:val="24"/>
          <w:szCs w:val="24"/>
        </w:rPr>
      </w:pPr>
    </w:p>
    <w:p w14:paraId="1A20E15D" w14:textId="77777777" w:rsidR="00EF54F6" w:rsidRPr="00D36977" w:rsidRDefault="00EF54F6" w:rsidP="00EF54F6">
      <w:pPr>
        <w:jc w:val="both"/>
        <w:rPr>
          <w:rFonts w:ascii="Times New Roman" w:hAnsi="Times New Roman" w:cs="Times New Roman"/>
          <w:color w:val="000000" w:themeColor="text1"/>
          <w:sz w:val="24"/>
          <w:szCs w:val="24"/>
        </w:rPr>
      </w:pPr>
    </w:p>
    <w:p w14:paraId="7A725AF0" w14:textId="77777777" w:rsidR="00D00CD8" w:rsidRPr="00D36977" w:rsidRDefault="00D00CD8" w:rsidP="00EF54F6">
      <w:pPr>
        <w:jc w:val="both"/>
        <w:rPr>
          <w:rFonts w:ascii="Times New Roman" w:hAnsi="Times New Roman" w:cs="Times New Roman"/>
          <w:color w:val="000000" w:themeColor="text1"/>
          <w:sz w:val="24"/>
          <w:szCs w:val="24"/>
        </w:rPr>
      </w:pPr>
    </w:p>
    <w:sectPr w:rsidR="00D00CD8" w:rsidRPr="00D36977" w:rsidSect="00B51CDA">
      <w:headerReference w:type="default" r:id="rId10"/>
      <w:footerReference w:type="default" r:id="rId11"/>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902B3" w14:textId="77777777" w:rsidR="00985B67" w:rsidRDefault="00985B67" w:rsidP="00EF54F6">
      <w:pPr>
        <w:spacing w:after="0" w:line="240" w:lineRule="auto"/>
      </w:pPr>
      <w:r>
        <w:separator/>
      </w:r>
    </w:p>
  </w:endnote>
  <w:endnote w:type="continuationSeparator" w:id="0">
    <w:p w14:paraId="578C0336" w14:textId="77777777" w:rsidR="00985B67" w:rsidRDefault="00985B67" w:rsidP="00EF54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590652"/>
      <w:docPartObj>
        <w:docPartGallery w:val="Page Numbers (Bottom of Page)"/>
        <w:docPartUnique/>
      </w:docPartObj>
    </w:sdtPr>
    <w:sdtEndPr/>
    <w:sdtContent>
      <w:sdt>
        <w:sdtPr>
          <w:id w:val="1728636285"/>
          <w:docPartObj>
            <w:docPartGallery w:val="Page Numbers (Top of Page)"/>
            <w:docPartUnique/>
          </w:docPartObj>
        </w:sdtPr>
        <w:sdtEndPr/>
        <w:sdtContent>
          <w:p w14:paraId="19B74575" w14:textId="523F72CD" w:rsidR="00B51CDA" w:rsidRDefault="002F68DC">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D1C07">
              <w:rPr>
                <w:b/>
                <w:bCs/>
                <w:noProof/>
              </w:rPr>
              <w:t>19</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D1C07">
              <w:rPr>
                <w:b/>
                <w:bCs/>
                <w:noProof/>
              </w:rPr>
              <w:t>19</w:t>
            </w:r>
            <w:r>
              <w:rPr>
                <w:b/>
                <w:bCs/>
                <w:sz w:val="24"/>
                <w:szCs w:val="24"/>
              </w:rPr>
              <w:fldChar w:fldCharType="end"/>
            </w:r>
          </w:p>
        </w:sdtContent>
      </w:sdt>
    </w:sdtContent>
  </w:sdt>
  <w:p w14:paraId="26F05B11" w14:textId="77777777" w:rsidR="008F35BA" w:rsidRDefault="00E626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641F8" w14:textId="77777777" w:rsidR="00985B67" w:rsidRDefault="00985B67" w:rsidP="00EF54F6">
      <w:pPr>
        <w:spacing w:after="0" w:line="240" w:lineRule="auto"/>
      </w:pPr>
      <w:r>
        <w:separator/>
      </w:r>
    </w:p>
  </w:footnote>
  <w:footnote w:type="continuationSeparator" w:id="0">
    <w:p w14:paraId="30AC518E" w14:textId="77777777" w:rsidR="00985B67" w:rsidRDefault="00985B67" w:rsidP="00EF54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0F737" w14:textId="77777777" w:rsidR="00EF54F6" w:rsidRPr="00EF54F6" w:rsidRDefault="00EF54F6" w:rsidP="00EF54F6">
    <w:pPr>
      <w:jc w:val="both"/>
      <w:rPr>
        <w:rFonts w:asciiTheme="majorHAnsi" w:hAnsiTheme="majorHAnsi" w:cstheme="majorHAnsi"/>
        <w:b/>
      </w:rPr>
    </w:pPr>
    <w:r w:rsidRPr="00EF54F6">
      <w:rPr>
        <w:rFonts w:asciiTheme="majorHAnsi" w:hAnsiTheme="majorHAnsi" w:cstheme="majorHAnsi"/>
        <w:b/>
      </w:rPr>
      <w:t>ESTUDIO RESPECTO DE LA INICIATIVA CON PROYECTO DE DECRETO POR LA QUE SE REFORMAN LOS ARTÍCULOS 25 Y 27 Y SE ADICIONAN LOS ARTÍCULOS 27 BIS Y 27 TER A LA LEY DE TURISMO PARA EL ESTADO DE GUANAJUATO</w:t>
    </w:r>
    <w:r w:rsidR="00660536">
      <w:rPr>
        <w:rFonts w:asciiTheme="majorHAnsi" w:hAnsiTheme="majorHAnsi" w:cstheme="majorHAnsi"/>
        <w:b/>
      </w:rPr>
      <w:t xml:space="preserve"> Y SUS MUNICIPIOS</w:t>
    </w:r>
    <w:r w:rsidRPr="00EF54F6">
      <w:rPr>
        <w:rFonts w:asciiTheme="majorHAnsi" w:hAnsiTheme="majorHAnsi" w:cstheme="majorHAnsi"/>
        <w:b/>
      </w:rPr>
      <w:t xml:space="preserve"> PRESENTADA POR   LOS DIPUTADOS INTEGRANTES DEL GRUPO PARLAMENTARIO DE ACCIÓN NACIONAL.</w:t>
    </w:r>
  </w:p>
  <w:p w14:paraId="7858A9E8" w14:textId="77777777" w:rsidR="00D440DE" w:rsidRDefault="00E626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1084B"/>
    <w:multiLevelType w:val="hybridMultilevel"/>
    <w:tmpl w:val="F462F85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1F0612"/>
    <w:multiLevelType w:val="hybridMultilevel"/>
    <w:tmpl w:val="B7B053D8"/>
    <w:lvl w:ilvl="0" w:tplc="984E880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D9005FE"/>
    <w:multiLevelType w:val="hybridMultilevel"/>
    <w:tmpl w:val="B8F871C6"/>
    <w:lvl w:ilvl="0" w:tplc="97A406A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E2D000B"/>
    <w:multiLevelType w:val="hybridMultilevel"/>
    <w:tmpl w:val="B2F27766"/>
    <w:lvl w:ilvl="0" w:tplc="3A86A224">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 w15:restartNumberingAfterBreak="0">
    <w:nsid w:val="0E7B2AC6"/>
    <w:multiLevelType w:val="hybridMultilevel"/>
    <w:tmpl w:val="BD60B29E"/>
    <w:lvl w:ilvl="0" w:tplc="1C00753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EFA3498"/>
    <w:multiLevelType w:val="hybridMultilevel"/>
    <w:tmpl w:val="F5F43192"/>
    <w:lvl w:ilvl="0" w:tplc="CD2487A2">
      <w:start w:val="1"/>
      <w:numFmt w:val="upperRoman"/>
      <w:lvlText w:val="%1."/>
      <w:lvlJc w:val="left"/>
      <w:pPr>
        <w:ind w:left="1428" w:hanging="72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6" w15:restartNumberingAfterBreak="0">
    <w:nsid w:val="126E3C1C"/>
    <w:multiLevelType w:val="hybridMultilevel"/>
    <w:tmpl w:val="920E914A"/>
    <w:lvl w:ilvl="0" w:tplc="18D05D4C">
      <w:start w:val="1"/>
      <w:numFmt w:val="upperRoman"/>
      <w:lvlText w:val="%1."/>
      <w:lvlJc w:val="left"/>
      <w:pPr>
        <w:ind w:left="1854" w:hanging="72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7" w15:restartNumberingAfterBreak="0">
    <w:nsid w:val="178B5E4A"/>
    <w:multiLevelType w:val="hybridMultilevel"/>
    <w:tmpl w:val="7C4CD5AE"/>
    <w:lvl w:ilvl="0" w:tplc="080A000F">
      <w:start w:val="1"/>
      <w:numFmt w:val="decimal"/>
      <w:lvlText w:val="%1."/>
      <w:lvlJc w:val="left"/>
      <w:pPr>
        <w:ind w:left="1068" w:hanging="360"/>
      </w:pPr>
      <w:rPr>
        <w:rFonts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 w15:restartNumberingAfterBreak="0">
    <w:nsid w:val="2EE07BE2"/>
    <w:multiLevelType w:val="hybridMultilevel"/>
    <w:tmpl w:val="08E0E430"/>
    <w:lvl w:ilvl="0" w:tplc="B706F100">
      <w:start w:val="1"/>
      <w:numFmt w:val="upperRoman"/>
      <w:lvlText w:val="%1."/>
      <w:lvlJc w:val="left"/>
      <w:pPr>
        <w:ind w:left="1428" w:hanging="720"/>
      </w:pPr>
      <w:rPr>
        <w:rFonts w:asciiTheme="minorHAnsi" w:eastAsiaTheme="minorHAnsi" w:hAnsiTheme="minorHAnsi" w:cstheme="minorBidi"/>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 w15:restartNumberingAfterBreak="0">
    <w:nsid w:val="71354F25"/>
    <w:multiLevelType w:val="hybridMultilevel"/>
    <w:tmpl w:val="A230891C"/>
    <w:lvl w:ilvl="0" w:tplc="0A2C8B82">
      <w:start w:val="1"/>
      <w:numFmt w:val="upperRoman"/>
      <w:lvlText w:val="%1."/>
      <w:lvlJc w:val="left"/>
      <w:pPr>
        <w:ind w:left="1145" w:hanging="720"/>
      </w:pPr>
      <w:rPr>
        <w:rFonts w:hint="default"/>
      </w:rPr>
    </w:lvl>
    <w:lvl w:ilvl="1" w:tplc="080A0019" w:tentative="1">
      <w:start w:val="1"/>
      <w:numFmt w:val="lowerLetter"/>
      <w:lvlText w:val="%2."/>
      <w:lvlJc w:val="left"/>
      <w:pPr>
        <w:ind w:left="1505" w:hanging="360"/>
      </w:pPr>
    </w:lvl>
    <w:lvl w:ilvl="2" w:tplc="080A001B" w:tentative="1">
      <w:start w:val="1"/>
      <w:numFmt w:val="lowerRoman"/>
      <w:lvlText w:val="%3."/>
      <w:lvlJc w:val="right"/>
      <w:pPr>
        <w:ind w:left="2225" w:hanging="180"/>
      </w:pPr>
    </w:lvl>
    <w:lvl w:ilvl="3" w:tplc="080A000F" w:tentative="1">
      <w:start w:val="1"/>
      <w:numFmt w:val="decimal"/>
      <w:lvlText w:val="%4."/>
      <w:lvlJc w:val="left"/>
      <w:pPr>
        <w:ind w:left="2945" w:hanging="360"/>
      </w:pPr>
    </w:lvl>
    <w:lvl w:ilvl="4" w:tplc="080A0019" w:tentative="1">
      <w:start w:val="1"/>
      <w:numFmt w:val="lowerLetter"/>
      <w:lvlText w:val="%5."/>
      <w:lvlJc w:val="left"/>
      <w:pPr>
        <w:ind w:left="3665" w:hanging="360"/>
      </w:pPr>
    </w:lvl>
    <w:lvl w:ilvl="5" w:tplc="080A001B" w:tentative="1">
      <w:start w:val="1"/>
      <w:numFmt w:val="lowerRoman"/>
      <w:lvlText w:val="%6."/>
      <w:lvlJc w:val="right"/>
      <w:pPr>
        <w:ind w:left="4385" w:hanging="180"/>
      </w:pPr>
    </w:lvl>
    <w:lvl w:ilvl="6" w:tplc="080A000F" w:tentative="1">
      <w:start w:val="1"/>
      <w:numFmt w:val="decimal"/>
      <w:lvlText w:val="%7."/>
      <w:lvlJc w:val="left"/>
      <w:pPr>
        <w:ind w:left="5105" w:hanging="360"/>
      </w:pPr>
    </w:lvl>
    <w:lvl w:ilvl="7" w:tplc="080A0019" w:tentative="1">
      <w:start w:val="1"/>
      <w:numFmt w:val="lowerLetter"/>
      <w:lvlText w:val="%8."/>
      <w:lvlJc w:val="left"/>
      <w:pPr>
        <w:ind w:left="5825" w:hanging="360"/>
      </w:pPr>
    </w:lvl>
    <w:lvl w:ilvl="8" w:tplc="080A001B" w:tentative="1">
      <w:start w:val="1"/>
      <w:numFmt w:val="lowerRoman"/>
      <w:lvlText w:val="%9."/>
      <w:lvlJc w:val="right"/>
      <w:pPr>
        <w:ind w:left="6545" w:hanging="180"/>
      </w:pPr>
    </w:lvl>
  </w:abstractNum>
  <w:abstractNum w:abstractNumId="10" w15:restartNumberingAfterBreak="0">
    <w:nsid w:val="7CED74D9"/>
    <w:multiLevelType w:val="hybridMultilevel"/>
    <w:tmpl w:val="40544B2A"/>
    <w:lvl w:ilvl="0" w:tplc="080A0017">
      <w:start w:val="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F55355F"/>
    <w:multiLevelType w:val="hybridMultilevel"/>
    <w:tmpl w:val="ABFA1414"/>
    <w:lvl w:ilvl="0" w:tplc="93605650">
      <w:start w:val="1"/>
      <w:numFmt w:val="lowerRoman"/>
      <w:lvlText w:val="%1."/>
      <w:lvlJc w:val="left"/>
      <w:pPr>
        <w:ind w:left="2160" w:hanging="720"/>
      </w:pPr>
      <w:rPr>
        <w:rFonts w:hint="default"/>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num w:numId="1">
    <w:abstractNumId w:val="2"/>
  </w:num>
  <w:num w:numId="2">
    <w:abstractNumId w:val="3"/>
  </w:num>
  <w:num w:numId="3">
    <w:abstractNumId w:val="11"/>
  </w:num>
  <w:num w:numId="4">
    <w:abstractNumId w:val="6"/>
  </w:num>
  <w:num w:numId="5">
    <w:abstractNumId w:val="7"/>
  </w:num>
  <w:num w:numId="6">
    <w:abstractNumId w:val="9"/>
  </w:num>
  <w:num w:numId="7">
    <w:abstractNumId w:val="5"/>
  </w:num>
  <w:num w:numId="8">
    <w:abstractNumId w:val="1"/>
  </w:num>
  <w:num w:numId="9">
    <w:abstractNumId w:val="0"/>
  </w:num>
  <w:num w:numId="10">
    <w:abstractNumId w:val="4"/>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F6"/>
    <w:rsid w:val="00001F56"/>
    <w:rsid w:val="00021833"/>
    <w:rsid w:val="000433C5"/>
    <w:rsid w:val="00080940"/>
    <w:rsid w:val="000876EE"/>
    <w:rsid w:val="000F5EAA"/>
    <w:rsid w:val="00120718"/>
    <w:rsid w:val="001253CA"/>
    <w:rsid w:val="00132ADD"/>
    <w:rsid w:val="00167F5D"/>
    <w:rsid w:val="00182731"/>
    <w:rsid w:val="00186117"/>
    <w:rsid w:val="00192684"/>
    <w:rsid w:val="001C185B"/>
    <w:rsid w:val="001E0C7C"/>
    <w:rsid w:val="001E2E4F"/>
    <w:rsid w:val="002502D6"/>
    <w:rsid w:val="002A1D48"/>
    <w:rsid w:val="002D4414"/>
    <w:rsid w:val="002D4801"/>
    <w:rsid w:val="002E57CB"/>
    <w:rsid w:val="002F4C2B"/>
    <w:rsid w:val="002F68DC"/>
    <w:rsid w:val="00315E7C"/>
    <w:rsid w:val="00322BEF"/>
    <w:rsid w:val="0033269B"/>
    <w:rsid w:val="003733BD"/>
    <w:rsid w:val="003B128D"/>
    <w:rsid w:val="003C5EF1"/>
    <w:rsid w:val="003D5B81"/>
    <w:rsid w:val="003D693D"/>
    <w:rsid w:val="003E6F2A"/>
    <w:rsid w:val="003F03ED"/>
    <w:rsid w:val="003F3CDF"/>
    <w:rsid w:val="00452435"/>
    <w:rsid w:val="00454F01"/>
    <w:rsid w:val="00473895"/>
    <w:rsid w:val="00477585"/>
    <w:rsid w:val="004A67E2"/>
    <w:rsid w:val="004B2FC6"/>
    <w:rsid w:val="004E019A"/>
    <w:rsid w:val="004F4A4F"/>
    <w:rsid w:val="004F6F9D"/>
    <w:rsid w:val="0055535D"/>
    <w:rsid w:val="00596F5B"/>
    <w:rsid w:val="005B5F3A"/>
    <w:rsid w:val="005E3586"/>
    <w:rsid w:val="006028B8"/>
    <w:rsid w:val="00604E88"/>
    <w:rsid w:val="00606E6E"/>
    <w:rsid w:val="006145AF"/>
    <w:rsid w:val="006212D8"/>
    <w:rsid w:val="006403D4"/>
    <w:rsid w:val="00660536"/>
    <w:rsid w:val="00667906"/>
    <w:rsid w:val="00714C1E"/>
    <w:rsid w:val="007225AE"/>
    <w:rsid w:val="00737850"/>
    <w:rsid w:val="00754D72"/>
    <w:rsid w:val="00754E23"/>
    <w:rsid w:val="00786797"/>
    <w:rsid w:val="007A2B3B"/>
    <w:rsid w:val="007B7E9C"/>
    <w:rsid w:val="007F77A0"/>
    <w:rsid w:val="00805984"/>
    <w:rsid w:val="008D41B8"/>
    <w:rsid w:val="008F62F7"/>
    <w:rsid w:val="00904AA7"/>
    <w:rsid w:val="009076AC"/>
    <w:rsid w:val="00922F48"/>
    <w:rsid w:val="00926212"/>
    <w:rsid w:val="00941A82"/>
    <w:rsid w:val="009668E5"/>
    <w:rsid w:val="00977ABE"/>
    <w:rsid w:val="00983D57"/>
    <w:rsid w:val="00985B67"/>
    <w:rsid w:val="009B71B7"/>
    <w:rsid w:val="009D1C07"/>
    <w:rsid w:val="009E522F"/>
    <w:rsid w:val="009F2F62"/>
    <w:rsid w:val="009F425F"/>
    <w:rsid w:val="009F484F"/>
    <w:rsid w:val="00A00384"/>
    <w:rsid w:val="00A7316C"/>
    <w:rsid w:val="00A96509"/>
    <w:rsid w:val="00AA15A8"/>
    <w:rsid w:val="00AA1EE1"/>
    <w:rsid w:val="00AA2874"/>
    <w:rsid w:val="00AA7FF5"/>
    <w:rsid w:val="00AB5EA3"/>
    <w:rsid w:val="00AC4524"/>
    <w:rsid w:val="00B33F6E"/>
    <w:rsid w:val="00B43CD5"/>
    <w:rsid w:val="00BF78AC"/>
    <w:rsid w:val="00C068CE"/>
    <w:rsid w:val="00C55891"/>
    <w:rsid w:val="00C7410A"/>
    <w:rsid w:val="00C76EEA"/>
    <w:rsid w:val="00CA4E31"/>
    <w:rsid w:val="00CE52BD"/>
    <w:rsid w:val="00D00CD8"/>
    <w:rsid w:val="00D0185F"/>
    <w:rsid w:val="00D104D2"/>
    <w:rsid w:val="00D160B5"/>
    <w:rsid w:val="00D25A29"/>
    <w:rsid w:val="00D32350"/>
    <w:rsid w:val="00D35782"/>
    <w:rsid w:val="00D366D6"/>
    <w:rsid w:val="00D36977"/>
    <w:rsid w:val="00D470DE"/>
    <w:rsid w:val="00D50D28"/>
    <w:rsid w:val="00D530C0"/>
    <w:rsid w:val="00D61AD6"/>
    <w:rsid w:val="00D67BB1"/>
    <w:rsid w:val="00D76576"/>
    <w:rsid w:val="00DC41D1"/>
    <w:rsid w:val="00DC535A"/>
    <w:rsid w:val="00E25587"/>
    <w:rsid w:val="00E307D3"/>
    <w:rsid w:val="00E6269A"/>
    <w:rsid w:val="00E947EF"/>
    <w:rsid w:val="00EA2040"/>
    <w:rsid w:val="00EF54F6"/>
    <w:rsid w:val="00F24DAC"/>
    <w:rsid w:val="00F52C88"/>
    <w:rsid w:val="00F56C36"/>
    <w:rsid w:val="00F64E8A"/>
    <w:rsid w:val="00F65101"/>
    <w:rsid w:val="00F7122D"/>
    <w:rsid w:val="00F8103C"/>
    <w:rsid w:val="00F96002"/>
    <w:rsid w:val="00F96B9D"/>
    <w:rsid w:val="00FC56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0FB2F"/>
  <w15:chartTrackingRefBased/>
  <w15:docId w15:val="{0B9376F4-45F2-4470-B679-727CEE3F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Ttulo1">
    <w:name w:val="heading 1"/>
    <w:basedOn w:val="Normal"/>
    <w:next w:val="Normal"/>
    <w:link w:val="Ttulo1Car"/>
    <w:uiPriority w:val="9"/>
    <w:qFormat/>
    <w:rsid w:val="00D50D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D50D2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50D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54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F54F6"/>
  </w:style>
  <w:style w:type="paragraph" w:styleId="Piedepgina">
    <w:name w:val="footer"/>
    <w:basedOn w:val="Normal"/>
    <w:link w:val="PiedepginaCar"/>
    <w:uiPriority w:val="99"/>
    <w:unhideWhenUsed/>
    <w:rsid w:val="00EF54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F54F6"/>
  </w:style>
  <w:style w:type="character" w:styleId="Hipervnculo">
    <w:name w:val="Hyperlink"/>
    <w:basedOn w:val="Fuentedeprrafopredeter"/>
    <w:uiPriority w:val="99"/>
    <w:unhideWhenUsed/>
    <w:rsid w:val="00EF54F6"/>
    <w:rPr>
      <w:color w:val="0563C1" w:themeColor="hyperlink"/>
      <w:u w:val="single"/>
    </w:rPr>
  </w:style>
  <w:style w:type="paragraph" w:styleId="Prrafodelista">
    <w:name w:val="List Paragraph"/>
    <w:basedOn w:val="Normal"/>
    <w:uiPriority w:val="34"/>
    <w:qFormat/>
    <w:rsid w:val="007A2B3B"/>
    <w:pPr>
      <w:ind w:left="720"/>
      <w:contextualSpacing/>
    </w:pPr>
  </w:style>
  <w:style w:type="character" w:customStyle="1" w:styleId="Ttulo1Car">
    <w:name w:val="Título 1 Car"/>
    <w:basedOn w:val="Fuentedeprrafopredeter"/>
    <w:link w:val="Ttulo1"/>
    <w:uiPriority w:val="9"/>
    <w:rsid w:val="00D50D2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D50D28"/>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semiHidden/>
    <w:rsid w:val="00D50D28"/>
    <w:rPr>
      <w:rFonts w:asciiTheme="majorHAnsi" w:eastAsiaTheme="majorEastAsia" w:hAnsiTheme="majorHAnsi" w:cstheme="majorBidi"/>
      <w:color w:val="1F4D78" w:themeColor="accent1" w:themeShade="7F"/>
      <w:sz w:val="24"/>
      <w:szCs w:val="24"/>
    </w:rPr>
  </w:style>
  <w:style w:type="paragraph" w:styleId="TDC1">
    <w:name w:val="toc 1"/>
    <w:basedOn w:val="Normal"/>
    <w:next w:val="Normal"/>
    <w:autoRedefine/>
    <w:uiPriority w:val="39"/>
    <w:unhideWhenUsed/>
    <w:rsid w:val="00D50D28"/>
    <w:pPr>
      <w:spacing w:after="100"/>
    </w:pPr>
  </w:style>
  <w:style w:type="paragraph" w:styleId="TDC2">
    <w:name w:val="toc 2"/>
    <w:basedOn w:val="Normal"/>
    <w:next w:val="Normal"/>
    <w:autoRedefine/>
    <w:uiPriority w:val="39"/>
    <w:unhideWhenUsed/>
    <w:rsid w:val="00D50D28"/>
    <w:pPr>
      <w:spacing w:after="100"/>
      <w:ind w:left="220"/>
    </w:pPr>
  </w:style>
  <w:style w:type="paragraph" w:styleId="TDC3">
    <w:name w:val="toc 3"/>
    <w:basedOn w:val="Normal"/>
    <w:next w:val="Normal"/>
    <w:autoRedefine/>
    <w:uiPriority w:val="39"/>
    <w:unhideWhenUsed/>
    <w:rsid w:val="00D50D28"/>
    <w:pPr>
      <w:spacing w:after="100"/>
      <w:ind w:left="440"/>
    </w:pPr>
  </w:style>
  <w:style w:type="paragraph" w:styleId="Bibliografa">
    <w:name w:val="Bibliography"/>
    <w:basedOn w:val="Normal"/>
    <w:next w:val="Normal"/>
    <w:uiPriority w:val="37"/>
    <w:unhideWhenUsed/>
    <w:rsid w:val="00D25A29"/>
  </w:style>
  <w:style w:type="character" w:styleId="Refdecomentario">
    <w:name w:val="annotation reference"/>
    <w:basedOn w:val="Fuentedeprrafopredeter"/>
    <w:uiPriority w:val="99"/>
    <w:semiHidden/>
    <w:unhideWhenUsed/>
    <w:rsid w:val="00606E6E"/>
    <w:rPr>
      <w:sz w:val="16"/>
      <w:szCs w:val="16"/>
    </w:rPr>
  </w:style>
  <w:style w:type="paragraph" w:styleId="Textocomentario">
    <w:name w:val="annotation text"/>
    <w:basedOn w:val="Normal"/>
    <w:link w:val="TextocomentarioCar"/>
    <w:uiPriority w:val="99"/>
    <w:semiHidden/>
    <w:unhideWhenUsed/>
    <w:rsid w:val="00606E6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606E6E"/>
    <w:rPr>
      <w:sz w:val="20"/>
      <w:szCs w:val="20"/>
    </w:rPr>
  </w:style>
  <w:style w:type="paragraph" w:styleId="Asuntodelcomentario">
    <w:name w:val="annotation subject"/>
    <w:basedOn w:val="Textocomentario"/>
    <w:next w:val="Textocomentario"/>
    <w:link w:val="AsuntodelcomentarioCar"/>
    <w:uiPriority w:val="99"/>
    <w:semiHidden/>
    <w:unhideWhenUsed/>
    <w:rsid w:val="00606E6E"/>
    <w:rPr>
      <w:b/>
      <w:bCs/>
    </w:rPr>
  </w:style>
  <w:style w:type="character" w:customStyle="1" w:styleId="AsuntodelcomentarioCar">
    <w:name w:val="Asunto del comentario Car"/>
    <w:basedOn w:val="TextocomentarioCar"/>
    <w:link w:val="Asuntodelcomentario"/>
    <w:uiPriority w:val="99"/>
    <w:semiHidden/>
    <w:rsid w:val="00606E6E"/>
    <w:rPr>
      <w:b/>
      <w:bCs/>
      <w:sz w:val="20"/>
      <w:szCs w:val="20"/>
    </w:rPr>
  </w:style>
  <w:style w:type="paragraph" w:styleId="Textodeglobo">
    <w:name w:val="Balloon Text"/>
    <w:basedOn w:val="Normal"/>
    <w:link w:val="TextodegloboCar"/>
    <w:uiPriority w:val="99"/>
    <w:semiHidden/>
    <w:unhideWhenUsed/>
    <w:rsid w:val="00606E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06E6E"/>
    <w:rPr>
      <w:rFonts w:ascii="Segoe UI" w:hAnsi="Segoe UI" w:cs="Segoe UI"/>
      <w:sz w:val="18"/>
      <w:szCs w:val="18"/>
    </w:rPr>
  </w:style>
  <w:style w:type="paragraph" w:styleId="Revisin">
    <w:name w:val="Revision"/>
    <w:hidden/>
    <w:uiPriority w:val="99"/>
    <w:semiHidden/>
    <w:rsid w:val="00F65101"/>
    <w:pPr>
      <w:spacing w:after="0" w:line="240" w:lineRule="auto"/>
    </w:pPr>
  </w:style>
  <w:style w:type="table" w:styleId="Tablaconcuadrcula">
    <w:name w:val="Table Grid"/>
    <w:basedOn w:val="Tablanormal"/>
    <w:uiPriority w:val="39"/>
    <w:rsid w:val="00F6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45738">
      <w:bodyDiv w:val="1"/>
      <w:marLeft w:val="0"/>
      <w:marRight w:val="0"/>
      <w:marTop w:val="0"/>
      <w:marBottom w:val="0"/>
      <w:divBdr>
        <w:top w:val="none" w:sz="0" w:space="0" w:color="auto"/>
        <w:left w:val="none" w:sz="0" w:space="0" w:color="auto"/>
        <w:bottom w:val="none" w:sz="0" w:space="0" w:color="auto"/>
        <w:right w:val="none" w:sz="0" w:space="0" w:color="auto"/>
      </w:divBdr>
    </w:div>
    <w:div w:id="198855928">
      <w:bodyDiv w:val="1"/>
      <w:marLeft w:val="0"/>
      <w:marRight w:val="0"/>
      <w:marTop w:val="0"/>
      <w:marBottom w:val="0"/>
      <w:divBdr>
        <w:top w:val="none" w:sz="0" w:space="0" w:color="auto"/>
        <w:left w:val="none" w:sz="0" w:space="0" w:color="auto"/>
        <w:bottom w:val="none" w:sz="0" w:space="0" w:color="auto"/>
        <w:right w:val="none" w:sz="0" w:space="0" w:color="auto"/>
      </w:divBdr>
    </w:div>
    <w:div w:id="267392463">
      <w:bodyDiv w:val="1"/>
      <w:marLeft w:val="0"/>
      <w:marRight w:val="0"/>
      <w:marTop w:val="0"/>
      <w:marBottom w:val="0"/>
      <w:divBdr>
        <w:top w:val="none" w:sz="0" w:space="0" w:color="auto"/>
        <w:left w:val="none" w:sz="0" w:space="0" w:color="auto"/>
        <w:bottom w:val="none" w:sz="0" w:space="0" w:color="auto"/>
        <w:right w:val="none" w:sz="0" w:space="0" w:color="auto"/>
      </w:divBdr>
    </w:div>
    <w:div w:id="316232297">
      <w:bodyDiv w:val="1"/>
      <w:marLeft w:val="0"/>
      <w:marRight w:val="0"/>
      <w:marTop w:val="0"/>
      <w:marBottom w:val="0"/>
      <w:divBdr>
        <w:top w:val="none" w:sz="0" w:space="0" w:color="auto"/>
        <w:left w:val="none" w:sz="0" w:space="0" w:color="auto"/>
        <w:bottom w:val="none" w:sz="0" w:space="0" w:color="auto"/>
        <w:right w:val="none" w:sz="0" w:space="0" w:color="auto"/>
      </w:divBdr>
    </w:div>
    <w:div w:id="318117270">
      <w:bodyDiv w:val="1"/>
      <w:marLeft w:val="0"/>
      <w:marRight w:val="0"/>
      <w:marTop w:val="0"/>
      <w:marBottom w:val="0"/>
      <w:divBdr>
        <w:top w:val="none" w:sz="0" w:space="0" w:color="auto"/>
        <w:left w:val="none" w:sz="0" w:space="0" w:color="auto"/>
        <w:bottom w:val="none" w:sz="0" w:space="0" w:color="auto"/>
        <w:right w:val="none" w:sz="0" w:space="0" w:color="auto"/>
      </w:divBdr>
    </w:div>
    <w:div w:id="340356094">
      <w:bodyDiv w:val="1"/>
      <w:marLeft w:val="0"/>
      <w:marRight w:val="0"/>
      <w:marTop w:val="0"/>
      <w:marBottom w:val="0"/>
      <w:divBdr>
        <w:top w:val="none" w:sz="0" w:space="0" w:color="auto"/>
        <w:left w:val="none" w:sz="0" w:space="0" w:color="auto"/>
        <w:bottom w:val="none" w:sz="0" w:space="0" w:color="auto"/>
        <w:right w:val="none" w:sz="0" w:space="0" w:color="auto"/>
      </w:divBdr>
    </w:div>
    <w:div w:id="486290623">
      <w:bodyDiv w:val="1"/>
      <w:marLeft w:val="0"/>
      <w:marRight w:val="0"/>
      <w:marTop w:val="0"/>
      <w:marBottom w:val="0"/>
      <w:divBdr>
        <w:top w:val="none" w:sz="0" w:space="0" w:color="auto"/>
        <w:left w:val="none" w:sz="0" w:space="0" w:color="auto"/>
        <w:bottom w:val="none" w:sz="0" w:space="0" w:color="auto"/>
        <w:right w:val="none" w:sz="0" w:space="0" w:color="auto"/>
      </w:divBdr>
    </w:div>
    <w:div w:id="585307856">
      <w:bodyDiv w:val="1"/>
      <w:marLeft w:val="0"/>
      <w:marRight w:val="0"/>
      <w:marTop w:val="0"/>
      <w:marBottom w:val="0"/>
      <w:divBdr>
        <w:top w:val="none" w:sz="0" w:space="0" w:color="auto"/>
        <w:left w:val="none" w:sz="0" w:space="0" w:color="auto"/>
        <w:bottom w:val="none" w:sz="0" w:space="0" w:color="auto"/>
        <w:right w:val="none" w:sz="0" w:space="0" w:color="auto"/>
      </w:divBdr>
    </w:div>
    <w:div w:id="624897323">
      <w:bodyDiv w:val="1"/>
      <w:marLeft w:val="0"/>
      <w:marRight w:val="0"/>
      <w:marTop w:val="0"/>
      <w:marBottom w:val="0"/>
      <w:divBdr>
        <w:top w:val="none" w:sz="0" w:space="0" w:color="auto"/>
        <w:left w:val="none" w:sz="0" w:space="0" w:color="auto"/>
        <w:bottom w:val="none" w:sz="0" w:space="0" w:color="auto"/>
        <w:right w:val="none" w:sz="0" w:space="0" w:color="auto"/>
      </w:divBdr>
    </w:div>
    <w:div w:id="747964762">
      <w:bodyDiv w:val="1"/>
      <w:marLeft w:val="0"/>
      <w:marRight w:val="0"/>
      <w:marTop w:val="0"/>
      <w:marBottom w:val="0"/>
      <w:divBdr>
        <w:top w:val="none" w:sz="0" w:space="0" w:color="auto"/>
        <w:left w:val="none" w:sz="0" w:space="0" w:color="auto"/>
        <w:bottom w:val="none" w:sz="0" w:space="0" w:color="auto"/>
        <w:right w:val="none" w:sz="0" w:space="0" w:color="auto"/>
      </w:divBdr>
    </w:div>
    <w:div w:id="842672618">
      <w:bodyDiv w:val="1"/>
      <w:marLeft w:val="0"/>
      <w:marRight w:val="0"/>
      <w:marTop w:val="0"/>
      <w:marBottom w:val="0"/>
      <w:divBdr>
        <w:top w:val="none" w:sz="0" w:space="0" w:color="auto"/>
        <w:left w:val="none" w:sz="0" w:space="0" w:color="auto"/>
        <w:bottom w:val="none" w:sz="0" w:space="0" w:color="auto"/>
        <w:right w:val="none" w:sz="0" w:space="0" w:color="auto"/>
      </w:divBdr>
    </w:div>
    <w:div w:id="948202561">
      <w:bodyDiv w:val="1"/>
      <w:marLeft w:val="0"/>
      <w:marRight w:val="0"/>
      <w:marTop w:val="0"/>
      <w:marBottom w:val="0"/>
      <w:divBdr>
        <w:top w:val="none" w:sz="0" w:space="0" w:color="auto"/>
        <w:left w:val="none" w:sz="0" w:space="0" w:color="auto"/>
        <w:bottom w:val="none" w:sz="0" w:space="0" w:color="auto"/>
        <w:right w:val="none" w:sz="0" w:space="0" w:color="auto"/>
      </w:divBdr>
    </w:div>
    <w:div w:id="1028749856">
      <w:bodyDiv w:val="1"/>
      <w:marLeft w:val="0"/>
      <w:marRight w:val="0"/>
      <w:marTop w:val="0"/>
      <w:marBottom w:val="0"/>
      <w:divBdr>
        <w:top w:val="none" w:sz="0" w:space="0" w:color="auto"/>
        <w:left w:val="none" w:sz="0" w:space="0" w:color="auto"/>
        <w:bottom w:val="none" w:sz="0" w:space="0" w:color="auto"/>
        <w:right w:val="none" w:sz="0" w:space="0" w:color="auto"/>
      </w:divBdr>
    </w:div>
    <w:div w:id="1216815252">
      <w:bodyDiv w:val="1"/>
      <w:marLeft w:val="0"/>
      <w:marRight w:val="0"/>
      <w:marTop w:val="0"/>
      <w:marBottom w:val="0"/>
      <w:divBdr>
        <w:top w:val="none" w:sz="0" w:space="0" w:color="auto"/>
        <w:left w:val="none" w:sz="0" w:space="0" w:color="auto"/>
        <w:bottom w:val="none" w:sz="0" w:space="0" w:color="auto"/>
        <w:right w:val="none" w:sz="0" w:space="0" w:color="auto"/>
      </w:divBdr>
    </w:div>
    <w:div w:id="1236664755">
      <w:bodyDiv w:val="1"/>
      <w:marLeft w:val="0"/>
      <w:marRight w:val="0"/>
      <w:marTop w:val="0"/>
      <w:marBottom w:val="0"/>
      <w:divBdr>
        <w:top w:val="none" w:sz="0" w:space="0" w:color="auto"/>
        <w:left w:val="none" w:sz="0" w:space="0" w:color="auto"/>
        <w:bottom w:val="none" w:sz="0" w:space="0" w:color="auto"/>
        <w:right w:val="none" w:sz="0" w:space="0" w:color="auto"/>
      </w:divBdr>
    </w:div>
    <w:div w:id="1251310517">
      <w:bodyDiv w:val="1"/>
      <w:marLeft w:val="0"/>
      <w:marRight w:val="0"/>
      <w:marTop w:val="0"/>
      <w:marBottom w:val="0"/>
      <w:divBdr>
        <w:top w:val="none" w:sz="0" w:space="0" w:color="auto"/>
        <w:left w:val="none" w:sz="0" w:space="0" w:color="auto"/>
        <w:bottom w:val="none" w:sz="0" w:space="0" w:color="auto"/>
        <w:right w:val="none" w:sz="0" w:space="0" w:color="auto"/>
      </w:divBdr>
    </w:div>
    <w:div w:id="1312520936">
      <w:bodyDiv w:val="1"/>
      <w:marLeft w:val="0"/>
      <w:marRight w:val="0"/>
      <w:marTop w:val="0"/>
      <w:marBottom w:val="0"/>
      <w:divBdr>
        <w:top w:val="none" w:sz="0" w:space="0" w:color="auto"/>
        <w:left w:val="none" w:sz="0" w:space="0" w:color="auto"/>
        <w:bottom w:val="none" w:sz="0" w:space="0" w:color="auto"/>
        <w:right w:val="none" w:sz="0" w:space="0" w:color="auto"/>
      </w:divBdr>
    </w:div>
    <w:div w:id="1471898024">
      <w:bodyDiv w:val="1"/>
      <w:marLeft w:val="0"/>
      <w:marRight w:val="0"/>
      <w:marTop w:val="0"/>
      <w:marBottom w:val="0"/>
      <w:divBdr>
        <w:top w:val="none" w:sz="0" w:space="0" w:color="auto"/>
        <w:left w:val="none" w:sz="0" w:space="0" w:color="auto"/>
        <w:bottom w:val="none" w:sz="0" w:space="0" w:color="auto"/>
        <w:right w:val="none" w:sz="0" w:space="0" w:color="auto"/>
      </w:divBdr>
    </w:div>
    <w:div w:id="1557207379">
      <w:bodyDiv w:val="1"/>
      <w:marLeft w:val="0"/>
      <w:marRight w:val="0"/>
      <w:marTop w:val="0"/>
      <w:marBottom w:val="0"/>
      <w:divBdr>
        <w:top w:val="none" w:sz="0" w:space="0" w:color="auto"/>
        <w:left w:val="none" w:sz="0" w:space="0" w:color="auto"/>
        <w:bottom w:val="none" w:sz="0" w:space="0" w:color="auto"/>
        <w:right w:val="none" w:sz="0" w:space="0" w:color="auto"/>
      </w:divBdr>
    </w:div>
    <w:div w:id="1838569910">
      <w:bodyDiv w:val="1"/>
      <w:marLeft w:val="0"/>
      <w:marRight w:val="0"/>
      <w:marTop w:val="0"/>
      <w:marBottom w:val="0"/>
      <w:divBdr>
        <w:top w:val="none" w:sz="0" w:space="0" w:color="auto"/>
        <w:left w:val="none" w:sz="0" w:space="0" w:color="auto"/>
        <w:bottom w:val="none" w:sz="0" w:space="0" w:color="auto"/>
        <w:right w:val="none" w:sz="0" w:space="0" w:color="auto"/>
      </w:divBdr>
    </w:div>
    <w:div w:id="1873305966">
      <w:bodyDiv w:val="1"/>
      <w:marLeft w:val="0"/>
      <w:marRight w:val="0"/>
      <w:marTop w:val="0"/>
      <w:marBottom w:val="0"/>
      <w:divBdr>
        <w:top w:val="none" w:sz="0" w:space="0" w:color="auto"/>
        <w:left w:val="none" w:sz="0" w:space="0" w:color="auto"/>
        <w:bottom w:val="none" w:sz="0" w:space="0" w:color="auto"/>
        <w:right w:val="none" w:sz="0" w:space="0" w:color="auto"/>
      </w:divBdr>
    </w:div>
    <w:div w:id="1969579037">
      <w:bodyDiv w:val="1"/>
      <w:marLeft w:val="0"/>
      <w:marRight w:val="0"/>
      <w:marTop w:val="0"/>
      <w:marBottom w:val="0"/>
      <w:divBdr>
        <w:top w:val="none" w:sz="0" w:space="0" w:color="auto"/>
        <w:left w:val="none" w:sz="0" w:space="0" w:color="auto"/>
        <w:bottom w:val="none" w:sz="0" w:space="0" w:color="auto"/>
        <w:right w:val="none" w:sz="0" w:space="0" w:color="auto"/>
      </w:divBdr>
    </w:div>
    <w:div w:id="2074111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of.gob.mx/nota_detalle.php?codigo=5567142&amp;fecha=05%2F08%2F2019"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Con20</b:Tag>
    <b:SourceType>InternetSite</b:SourceType>
    <b:Guid>{1261AC6F-3AC9-4083-BA29-085E624763DB}</b:Guid>
    <b:Author>
      <b:Author>
        <b:Corporate>Congreso del Estado de Guanajuato</b:Corporate>
      </b:Author>
    </b:Author>
    <b:Title>Constitución Política para el Estado de Guanajuato</b:Title>
    <b:Year>2020</b:Year>
    <b:URL>https://congresogto.s3.amazonaws.com/uploads/ley/pdf/1/CONSTITUCION_POLITICA_PARA_EL_ESTADO_DE_GUANAJUATO_PO_11sep2019.pdf</b:URL>
    <b:RefOrder>8</b:RefOrder>
  </b:Source>
  <b:Source>
    <b:Tag>Rea</b:Tag>
    <b:SourceType>InternetSite</b:SourceType>
    <b:Guid>{CADE8E6D-EE6E-4483-ACDA-5AE8DD20E8DA}</b:Guid>
    <b:Author>
      <b:Author>
        <b:Corporate>Real Academia Española</b:Corporate>
      </b:Author>
    </b:Author>
    <b:URL>https://dle.rae.es/?w=suprimir</b:URL>
    <b:RefOrder>9</b:RefOrder>
  </b:Source>
  <b:Source>
    <b:Tag>Pod20</b:Tag>
    <b:SourceType>DocumentFromInternetSite</b:SourceType>
    <b:Guid>{85169A4B-F505-4DCE-92A1-67567F37685B}</b:Guid>
    <b:Author>
      <b:Author>
        <b:Corporate>Poder Ejecutivo del Estado de Guanajuato</b:Corporate>
      </b:Author>
    </b:Author>
    <b:Title>Decreto Gubernativo 85</b:Title>
    <b:Year>2020</b:Year>
    <b:RefOrder>10</b:RefOrder>
  </b:Source>
  <b:Source>
    <b:Tag>Con201</b:Tag>
    <b:SourceType>InternetSite</b:SourceType>
    <b:Guid>{5687E6FB-E945-48D8-AD2B-17C8CA2ED4A3}</b:Guid>
    <b:Author>
      <b:Author>
        <b:Corporate>Congreso del Estado de Guanajuato</b:Corporate>
      </b:Author>
    </b:Author>
    <b:Title>Ley Orgánica del Poder Ejecutivo para el Estado de Guanajuato</b:Title>
    <b:Year>2020</b:Year>
    <b:URL>https://congresogto.s3.amazonaws.com/uploads/ley/pdf/72/Ley_Org_nica_Poder_Ejecutivo_Edo_Gto_PO_12mar19.pdf</b:URL>
    <b:RefOrder>11</b:RefOrder>
  </b:Source>
  <b:Source>
    <b:Tag>Con</b:Tag>
    <b:SourceType>InternetSite</b:SourceType>
    <b:Guid>{9152C11E-EFD7-4C48-B512-9FCAB4E52B85}</b:Guid>
    <b:Author>
      <b:Author>
        <b:Corporate>Congreso del Estado de Guanajuato</b:Corporate>
      </b:Author>
    </b:Author>
    <b:Title>Ley General de Turismo</b:Title>
    <b:URL>http://www.diputados.gob.mx/LeyesBiblio/pdf/LGT_310719.pdf</b:URL>
    <b:RefOrder>4</b:RefOrder>
  </b:Source>
  <b:Source>
    <b:Tag>Con2</b:Tag>
    <b:SourceType>InternetSite</b:SourceType>
    <b:Guid>{50B772F7-FEC5-4653-A925-6118425C063C}</b:Guid>
    <b:Author>
      <b:Author>
        <b:Corporate>Congreso del Estado de Guanajuato</b:Corporate>
      </b:Author>
    </b:Author>
    <b:Title>Ley de Tusrimo para el Estado de Guanajuato y sus Municipios </b:Title>
    <b:URL>https://congresogto.s3.amazonaws.com/uploads/ley/pdf/59/LEY_DE_TURISMO_PARA_EL_ESTADO_DE_GUANAJUATO_PO29may2018.pdf</b:URL>
    <b:RefOrder>6</b:RefOrder>
  </b:Source>
  <b:Source>
    <b:Tag>Sec</b:Tag>
    <b:SourceType>InternetSite</b:SourceType>
    <b:Guid>{8E4C74F2-921A-48F3-BD89-8F26BFB6E6D6}</b:Guid>
    <b:Author>
      <b:Author>
        <b:Corporate>Secretaría de Turismo </b:Corporate>
      </b:Author>
    </b:Author>
    <b:Title>Indicadores de la Actividad Turística </b:Title>
    <b:URL>http://www.observatorioturistico.org/cenDoc/871cb-12_Bolet--n-Act.-Tur--stica-Diciembre-2019_vF.pdf</b:URL>
    <b:RefOrder>7</b:RefOrder>
  </b:Source>
  <b:Source>
    <b:Tag>Sec1</b:Tag>
    <b:SourceType>InternetSite</b:SourceType>
    <b:Guid>{3E7F0385-3D4F-4184-AD8E-13E49DE32273}</b:Guid>
    <b:Author>
      <b:Author>
        <b:Corporate>Secretaría de Turismo</b:Corporate>
      </b:Author>
    </b:Author>
    <b:Title>Ranking Mundial del Turismo Internacional </b:Title>
    <b:URL>https://www.datatur.sectur.gob.mx/SitePages/RankingOMT.aspx</b:URL>
    <b:RefOrder>1</b:RefOrder>
  </b:Source>
  <b:Source>
    <b:Tag>Sec2</b:Tag>
    <b:SourceType>InternetSite</b:SourceType>
    <b:Guid>{652DAE94-13FE-4049-B714-56B85BAFC782}</b:Guid>
    <b:Author>
      <b:Author>
        <b:Corporate>Secretaria de Turismo</b:Corporate>
      </b:Author>
    </b:Author>
    <b:Title>Atlas Turístico de México</b:Title>
    <b:URL>https://www.gob.mx/sectur/acciones-y-programas/atlas-turistico-de-mexico</b:URL>
    <b:RefOrder>3</b:RefOrder>
  </b:Source>
  <b:Source>
    <b:Tag>Cám</b:Tag>
    <b:SourceType>InternetSite</b:SourceType>
    <b:Guid>{23772BF9-4DDE-4BEF-A2AE-2B3667DB8D71}</b:Guid>
    <b:Author>
      <b:Author>
        <b:Corporate>Cámara de Diputados del Congreso de la Unión</b:Corporate>
      </b:Author>
    </b:Author>
    <b:Title>Reglamento de la Ley General de Turismo</b:Title>
    <b:URL>http://www.diputados.gob.mx/LeyesBiblio/regley/Reg_LGT_160817.pdf</b:URL>
    <b:RefOrder>5</b:RefOrder>
  </b:Source>
  <b:Source>
    <b:Tag>Con1</b:Tag>
    <b:SourceType>InternetSite</b:SourceType>
    <b:Guid>{51702082-8760-421F-A709-59B4DFA81AE2}</b:Guid>
    <b:Author>
      <b:Author>
        <b:Corporate>Congreso de la Unión</b:Corporate>
      </b:Author>
    </b:Author>
    <b:Title>Constitución Política de los Estados Unidos Mexicanos</b:Title>
    <b:URL>http://www.diputados.gob.mx/LeyesBiblio/pdf/1_201219.pdf</b:URL>
    <b:RefOrder>2</b:RefOrder>
  </b:Source>
</b:Sources>
</file>

<file path=customXml/itemProps1.xml><?xml version="1.0" encoding="utf-8"?>
<ds:datastoreItem xmlns:ds="http://schemas.openxmlformats.org/officeDocument/2006/customXml" ds:itemID="{BA25F5BF-550B-4938-B6EC-919737D06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5721</Words>
  <Characters>31471</Characters>
  <Application>Microsoft Office Word</Application>
  <DocSecurity>4</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 Isamar Gutiérrez Arellano</dc:creator>
  <cp:keywords/>
  <dc:description/>
  <cp:lastModifiedBy>Josefa Macrina Tapia Pérez</cp:lastModifiedBy>
  <cp:revision>2</cp:revision>
  <cp:lastPrinted>2020-03-23T19:21:00Z</cp:lastPrinted>
  <dcterms:created xsi:type="dcterms:W3CDTF">2020-03-23T19:55:00Z</dcterms:created>
  <dcterms:modified xsi:type="dcterms:W3CDTF">2020-03-23T19:55:00Z</dcterms:modified>
</cp:coreProperties>
</file>